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CB704" w14:textId="6D7184EA" w:rsidR="0065123C" w:rsidRDefault="00E02C6A" w:rsidP="004C4AB6">
      <w:pPr>
        <w:jc w:val="center"/>
        <w:rPr>
          <w:rFonts w:ascii="Times New Roman" w:eastAsia="標楷體" w:hAnsi="Times New Roman" w:cs="Times New Roman"/>
          <w:b/>
          <w:sz w:val="32"/>
        </w:rPr>
      </w:pPr>
      <w:r w:rsidRPr="00E02C6A">
        <w:rPr>
          <w:rFonts w:ascii="Times New Roman" w:eastAsia="標楷體" w:hAnsi="Times New Roman" w:cs="Times New Roman"/>
          <w:b/>
          <w:sz w:val="32"/>
          <w:lang w:eastAsia="zh-HK"/>
        </w:rPr>
        <w:t>文化觀光</w:t>
      </w:r>
      <w:r w:rsidRPr="00E02C6A">
        <w:rPr>
          <w:rFonts w:ascii="Times New Roman" w:eastAsia="標楷體" w:hAnsi="Times New Roman" w:cs="Times New Roman" w:hint="eastAsia"/>
          <w:b/>
          <w:sz w:val="32"/>
          <w:lang w:eastAsia="zh-HK"/>
        </w:rPr>
        <w:t>數位</w:t>
      </w:r>
      <w:r w:rsidRPr="00E02C6A">
        <w:rPr>
          <w:rFonts w:ascii="Times New Roman" w:eastAsia="標楷體" w:hAnsi="Times New Roman" w:cs="Times New Roman"/>
          <w:b/>
          <w:sz w:val="32"/>
          <w:lang w:eastAsia="zh-HK"/>
        </w:rPr>
        <w:t>導覽</w:t>
      </w:r>
      <w:r w:rsidR="004C4AB6" w:rsidRPr="003D09E7">
        <w:rPr>
          <w:rFonts w:ascii="Times New Roman" w:eastAsia="標楷體" w:hAnsi="Times New Roman" w:cs="Times New Roman"/>
          <w:b/>
          <w:sz w:val="32"/>
          <w:lang w:eastAsia="zh-HK"/>
        </w:rPr>
        <w:t>跨領域</w:t>
      </w:r>
      <w:r w:rsidR="00CF5EA6">
        <w:rPr>
          <w:rFonts w:ascii="Times New Roman" w:eastAsia="標楷體" w:hAnsi="Times New Roman" w:cs="Times New Roman" w:hint="eastAsia"/>
          <w:b/>
          <w:sz w:val="32"/>
          <w:lang w:eastAsia="zh-HK"/>
        </w:rPr>
        <w:t>學分</w:t>
      </w:r>
      <w:r w:rsidR="004C4AB6" w:rsidRPr="003D09E7">
        <w:rPr>
          <w:rFonts w:ascii="Times New Roman" w:eastAsia="標楷體" w:hAnsi="Times New Roman" w:cs="Times New Roman"/>
          <w:b/>
          <w:sz w:val="32"/>
        </w:rPr>
        <w:t>學程規劃書</w:t>
      </w:r>
    </w:p>
    <w:p w14:paraId="560ACF79" w14:textId="12EEDE69" w:rsidR="00121045" w:rsidRPr="005717B2" w:rsidRDefault="00121045" w:rsidP="00121045">
      <w:pPr>
        <w:pStyle w:val="a9"/>
        <w:adjustRightInd w:val="0"/>
        <w:spacing w:after="0" w:line="360" w:lineRule="exact"/>
        <w:jc w:val="right"/>
        <w:rPr>
          <w:rFonts w:eastAsia="標楷體"/>
          <w:sz w:val="20"/>
          <w:szCs w:val="20"/>
        </w:rPr>
      </w:pPr>
      <w:r w:rsidRPr="005717B2">
        <w:rPr>
          <w:rFonts w:eastAsia="標楷體"/>
          <w:sz w:val="20"/>
          <w:szCs w:val="20"/>
        </w:rPr>
        <w:t>109.</w:t>
      </w:r>
      <w:r w:rsidR="00825E0D">
        <w:rPr>
          <w:rFonts w:eastAsia="標楷體"/>
          <w:sz w:val="20"/>
          <w:szCs w:val="20"/>
        </w:rPr>
        <w:t>05.</w:t>
      </w:r>
      <w:r w:rsidR="00825E0D">
        <w:rPr>
          <w:rFonts w:eastAsia="標楷體" w:hint="eastAsia"/>
          <w:sz w:val="20"/>
          <w:szCs w:val="20"/>
        </w:rPr>
        <w:t>19</w:t>
      </w:r>
      <w:r w:rsidRPr="005717B2">
        <w:rPr>
          <w:rFonts w:eastAsia="標楷體" w:hint="eastAsia"/>
          <w:sz w:val="20"/>
          <w:szCs w:val="20"/>
        </w:rPr>
        <w:t>第</w:t>
      </w:r>
      <w:r w:rsidRPr="005717B2">
        <w:rPr>
          <w:rFonts w:eastAsia="標楷體" w:hint="eastAsia"/>
          <w:sz w:val="20"/>
          <w:szCs w:val="20"/>
        </w:rPr>
        <w:t>108</w:t>
      </w:r>
      <w:r w:rsidR="00825E0D">
        <w:rPr>
          <w:rFonts w:eastAsia="標楷體" w:hint="eastAsia"/>
          <w:sz w:val="20"/>
          <w:szCs w:val="20"/>
        </w:rPr>
        <w:t>02</w:t>
      </w:r>
      <w:r w:rsidR="00B311F6">
        <w:rPr>
          <w:rFonts w:eastAsia="標楷體" w:hint="eastAsia"/>
          <w:sz w:val="20"/>
          <w:szCs w:val="20"/>
        </w:rPr>
        <w:t>02</w:t>
      </w:r>
      <w:bookmarkStart w:id="0" w:name="_GoBack"/>
      <w:bookmarkEnd w:id="0"/>
      <w:r w:rsidR="00825E0D">
        <w:rPr>
          <w:rFonts w:eastAsia="標楷體" w:hint="eastAsia"/>
          <w:sz w:val="20"/>
          <w:szCs w:val="20"/>
        </w:rPr>
        <w:t>次院</w:t>
      </w:r>
      <w:r w:rsidRPr="005717B2">
        <w:rPr>
          <w:rFonts w:eastAsia="標楷體" w:hint="eastAsia"/>
          <w:sz w:val="20"/>
          <w:szCs w:val="20"/>
          <w:lang w:eastAsia="zh-HK"/>
        </w:rPr>
        <w:t>課程會</w:t>
      </w:r>
      <w:r w:rsidRPr="005717B2">
        <w:rPr>
          <w:rFonts w:eastAsia="標楷體" w:hint="eastAsia"/>
          <w:sz w:val="20"/>
          <w:szCs w:val="20"/>
        </w:rPr>
        <w:t>議通過</w:t>
      </w:r>
    </w:p>
    <w:p w14:paraId="0DDED90F" w14:textId="2905E4F6" w:rsidR="00634B6F" w:rsidRPr="00EA0A77" w:rsidRDefault="004C4AB6" w:rsidP="00E02C6A">
      <w:pPr>
        <w:pStyle w:val="a3"/>
        <w:numPr>
          <w:ilvl w:val="0"/>
          <w:numId w:val="5"/>
        </w:numPr>
        <w:tabs>
          <w:tab w:val="left" w:pos="567"/>
        </w:tabs>
        <w:ind w:leftChars="0"/>
        <w:rPr>
          <w:rFonts w:ascii="Times New Roman" w:eastAsia="標楷體" w:hAnsi="Times New Roman" w:cs="Times New Roman"/>
          <w:b/>
        </w:rPr>
      </w:pPr>
      <w:r w:rsidRPr="00EA0A77">
        <w:rPr>
          <w:rFonts w:ascii="Times New Roman" w:eastAsia="標楷體" w:hAnsi="Times New Roman" w:cs="Times New Roman"/>
          <w:b/>
        </w:rPr>
        <w:t>設置宗旨</w:t>
      </w:r>
      <w:r w:rsidR="00634B6F" w:rsidRPr="00EA0A77">
        <w:rPr>
          <w:rFonts w:ascii="標楷體" w:eastAsia="標楷體" w:hAnsi="標楷體"/>
          <w:b/>
          <w:szCs w:val="24"/>
        </w:rPr>
        <w:t>與目的</w:t>
      </w:r>
    </w:p>
    <w:p w14:paraId="3EDDC69C" w14:textId="50E48354" w:rsidR="00C453E5" w:rsidRPr="00C453E5" w:rsidRDefault="00C453E5" w:rsidP="008D69FE">
      <w:pPr>
        <w:ind w:leftChars="236" w:left="566" w:firstLineChars="200" w:firstLine="480"/>
        <w:rPr>
          <w:rFonts w:ascii="Times New Roman" w:eastAsia="標楷體" w:hAnsi="Times New Roman" w:cs="Times New Roman"/>
        </w:rPr>
      </w:pPr>
      <w:r w:rsidRPr="00C453E5">
        <w:rPr>
          <w:rFonts w:ascii="Times New Roman" w:eastAsia="標楷體" w:hAnsi="Times New Roman" w:cs="Times New Roman"/>
        </w:rPr>
        <w:t>依據</w:t>
      </w:r>
      <w:r w:rsidRPr="00C453E5">
        <w:rPr>
          <w:rFonts w:ascii="Times New Roman" w:eastAsia="標楷體" w:hAnsi="Times New Roman" w:cs="Times New Roman" w:hint="eastAsia"/>
        </w:rPr>
        <w:t>國家政策</w:t>
      </w:r>
      <w:r w:rsidRPr="00C453E5">
        <w:rPr>
          <w:rFonts w:ascii="Times New Roman" w:eastAsia="標楷體" w:hAnsi="Times New Roman" w:cs="Times New Roman"/>
        </w:rPr>
        <w:t>於「當前總體經濟情勢及因應對策會議」指示，將「觀光旅遊」、「醫療照護」、「生物科技」、「綠色能源」、「文化創意」、「精緻農業」定位為</w:t>
      </w:r>
      <w:r w:rsidRPr="00C453E5">
        <w:rPr>
          <w:rFonts w:ascii="Times New Roman" w:eastAsia="標楷體" w:hAnsi="Times New Roman" w:cs="Times New Roman"/>
        </w:rPr>
        <w:t xml:space="preserve"> 6 </w:t>
      </w:r>
      <w:r w:rsidRPr="00C453E5">
        <w:rPr>
          <w:rFonts w:ascii="Times New Roman" w:eastAsia="標楷體" w:hAnsi="Times New Roman" w:cs="Times New Roman"/>
        </w:rPr>
        <w:t>大關鍵新興產業。因此由交通部規劃研擬「觀光拔尖領航方案」，並獲行政院通過，該方案規劃未來將以「觀光」串連各個產業，規劃方向則是以發展國際觀光，增加外匯收入為重點，同時結合台灣本土文創特色，重新定位區域發展主軸</w:t>
      </w:r>
      <w:r w:rsidRPr="00C453E5">
        <w:rPr>
          <w:rFonts w:ascii="Times New Roman" w:eastAsia="標楷體" w:hAnsi="Times New Roman" w:cs="Times New Roman"/>
        </w:rPr>
        <w:t>--</w:t>
      </w:r>
      <w:r w:rsidRPr="00C453E5">
        <w:rPr>
          <w:rFonts w:ascii="Times New Roman" w:eastAsia="標楷體" w:hAnsi="Times New Roman" w:cs="Times New Roman"/>
        </w:rPr>
        <w:t>北部地區</w:t>
      </w:r>
      <w:r w:rsidRPr="00C453E5">
        <w:rPr>
          <w:rFonts w:ascii="Times New Roman" w:eastAsia="標楷體" w:hAnsi="Times New Roman" w:cs="Times New Roman"/>
        </w:rPr>
        <w:t>/</w:t>
      </w:r>
      <w:r w:rsidRPr="00C453E5">
        <w:rPr>
          <w:rFonts w:ascii="Times New Roman" w:eastAsia="標楷體" w:hAnsi="Times New Roman" w:cs="Times New Roman"/>
        </w:rPr>
        <w:t>「生活的臺灣」、中部地區</w:t>
      </w:r>
      <w:r w:rsidRPr="00C453E5">
        <w:rPr>
          <w:rFonts w:ascii="Times New Roman" w:eastAsia="標楷體" w:hAnsi="Times New Roman" w:cs="Times New Roman"/>
        </w:rPr>
        <w:t>/</w:t>
      </w:r>
      <w:r w:rsidRPr="00C453E5">
        <w:rPr>
          <w:rFonts w:ascii="Times New Roman" w:eastAsia="標楷體" w:hAnsi="Times New Roman" w:cs="Times New Roman"/>
        </w:rPr>
        <w:t>「產業的臺灣」、南部地區</w:t>
      </w:r>
      <w:r w:rsidRPr="00C453E5">
        <w:rPr>
          <w:rFonts w:ascii="Times New Roman" w:eastAsia="標楷體" w:hAnsi="Times New Roman" w:cs="Times New Roman"/>
        </w:rPr>
        <w:t>/</w:t>
      </w:r>
      <w:r w:rsidRPr="00C453E5">
        <w:rPr>
          <w:rFonts w:ascii="Times New Roman" w:eastAsia="標楷體" w:hAnsi="Times New Roman" w:cs="Times New Roman"/>
        </w:rPr>
        <w:t>「歷史的臺灣」、東部地區</w:t>
      </w:r>
      <w:r w:rsidRPr="00C453E5">
        <w:rPr>
          <w:rFonts w:ascii="Times New Roman" w:eastAsia="標楷體" w:hAnsi="Times New Roman" w:cs="Times New Roman"/>
        </w:rPr>
        <w:t>/</w:t>
      </w:r>
      <w:r w:rsidRPr="00C453E5">
        <w:rPr>
          <w:rFonts w:ascii="Times New Roman" w:eastAsia="標楷體" w:hAnsi="Times New Roman" w:cs="Times New Roman"/>
        </w:rPr>
        <w:t>「慢活的臺灣」、離島</w:t>
      </w:r>
      <w:r w:rsidRPr="00C453E5">
        <w:rPr>
          <w:rFonts w:ascii="Times New Roman" w:eastAsia="標楷體" w:hAnsi="Times New Roman" w:cs="Times New Roman"/>
        </w:rPr>
        <w:t>/</w:t>
      </w:r>
      <w:r w:rsidRPr="00C453E5">
        <w:rPr>
          <w:rFonts w:ascii="Times New Roman" w:eastAsia="標楷體" w:hAnsi="Times New Roman" w:cs="Times New Roman"/>
        </w:rPr>
        <w:t>「特色島嶼的臺灣」、台灣全島</w:t>
      </w:r>
      <w:r w:rsidRPr="00C453E5">
        <w:rPr>
          <w:rFonts w:ascii="Times New Roman" w:eastAsia="標楷體" w:hAnsi="Times New Roman" w:cs="Times New Roman"/>
        </w:rPr>
        <w:t>/</w:t>
      </w:r>
      <w:r w:rsidRPr="00C453E5">
        <w:rPr>
          <w:rFonts w:ascii="Times New Roman" w:eastAsia="標楷體" w:hAnsi="Times New Roman" w:cs="Times New Roman"/>
        </w:rPr>
        <w:t>「多元的臺灣」。</w:t>
      </w:r>
      <w:r w:rsidRPr="00C453E5">
        <w:rPr>
          <w:rFonts w:ascii="Times New Roman" w:eastAsia="標楷體" w:hAnsi="Times New Roman" w:cs="Times New Roman"/>
        </w:rPr>
        <w:t xml:space="preserve"> </w:t>
      </w:r>
    </w:p>
    <w:p w14:paraId="5D19340C" w14:textId="67AFE69B" w:rsidR="00C453E5" w:rsidRPr="00C453E5" w:rsidRDefault="00C453E5" w:rsidP="008D69FE">
      <w:pPr>
        <w:ind w:leftChars="236" w:left="566" w:firstLineChars="200" w:firstLine="480"/>
        <w:rPr>
          <w:rFonts w:ascii="Times New Roman" w:eastAsia="標楷體" w:hAnsi="Times New Roman" w:cs="Times New Roman"/>
        </w:rPr>
      </w:pPr>
      <w:r w:rsidRPr="00C453E5">
        <w:rPr>
          <w:rFonts w:ascii="Times New Roman" w:eastAsia="標楷體" w:hAnsi="Times New Roman" w:cs="Times New Roman"/>
        </w:rPr>
        <w:t>此外，綜觀世界各國已普遍將無煙囪的「觀光產業」與科技產業，共同視為二十一世紀的明星產業，在創造就業機會及賺取外匯的功能上具有明顯效益；全球觀光產業及</w:t>
      </w:r>
      <w:r w:rsidRPr="00C453E5">
        <w:rPr>
          <w:rFonts w:ascii="Times New Roman" w:eastAsia="標楷體" w:hAnsi="Times New Roman" w:cs="Times New Roman"/>
        </w:rPr>
        <w:t xml:space="preserve"> </w:t>
      </w:r>
      <w:r w:rsidRPr="00C453E5">
        <w:rPr>
          <w:rFonts w:ascii="Times New Roman" w:eastAsia="標楷體" w:hAnsi="Times New Roman" w:cs="Times New Roman"/>
        </w:rPr>
        <w:t>觀光活動的發展正處於活潑與蓬勃的嶄新階段，一方面反映觀光旅遊價值提升的全球觀點，另方面亦回應全球公民對觀光產業的新需求與新期待。台灣的地理環境特殊，擁有豐富的自然資源及多樣化的人文景觀，加上人民熱情友善，社會治安良好等條件，造就</w:t>
      </w:r>
      <w:r w:rsidRPr="00C453E5">
        <w:rPr>
          <w:rFonts w:ascii="Times New Roman" w:eastAsia="標楷體" w:hAnsi="Times New Roman" w:cs="Times New Roman"/>
        </w:rPr>
        <w:t xml:space="preserve"> </w:t>
      </w:r>
      <w:r w:rsidRPr="00C453E5">
        <w:rPr>
          <w:rFonts w:ascii="Times New Roman" w:eastAsia="標楷體" w:hAnsi="Times New Roman" w:cs="Times New Roman"/>
        </w:rPr>
        <w:t>了我國發展觀光事業的雄厚潛力。</w:t>
      </w:r>
    </w:p>
    <w:p w14:paraId="2E8857DE" w14:textId="5DA0803E" w:rsidR="00EA0A77" w:rsidRPr="00EA0A77" w:rsidRDefault="00C453E5" w:rsidP="00C453E5">
      <w:pPr>
        <w:rPr>
          <w:rFonts w:ascii="Times New Roman" w:eastAsia="標楷體" w:hAnsi="Times New Roman" w:cs="Times New Roman"/>
          <w:b/>
        </w:rPr>
      </w:pPr>
      <w:r w:rsidRPr="00C453E5">
        <w:rPr>
          <w:rFonts w:ascii="Times New Roman" w:eastAsia="標楷體" w:hAnsi="Times New Roman" w:cs="Times New Roman" w:hint="eastAsia"/>
        </w:rPr>
        <w:t xml:space="preserve">    </w:t>
      </w:r>
    </w:p>
    <w:p w14:paraId="0CF76543" w14:textId="1E535BB3" w:rsidR="00634B6F" w:rsidRDefault="00EA0A77" w:rsidP="00E02C6A">
      <w:pPr>
        <w:pStyle w:val="a3"/>
        <w:numPr>
          <w:ilvl w:val="0"/>
          <w:numId w:val="5"/>
        </w:numPr>
        <w:tabs>
          <w:tab w:val="left" w:pos="567"/>
        </w:tabs>
        <w:ind w:leftChars="0"/>
        <w:rPr>
          <w:rFonts w:ascii="Times New Roman" w:eastAsia="標楷體" w:hAnsi="Times New Roman" w:cs="Times New Roman"/>
          <w:b/>
        </w:rPr>
      </w:pPr>
      <w:r>
        <w:rPr>
          <w:rFonts w:ascii="Times New Roman" w:eastAsia="標楷體" w:hAnsi="Times New Roman" w:cs="Times New Roman" w:hint="eastAsia"/>
          <w:b/>
        </w:rPr>
        <w:t>培育人才目標與對應產業</w:t>
      </w:r>
    </w:p>
    <w:p w14:paraId="7164A21D" w14:textId="4066DF57" w:rsidR="00C453E5" w:rsidRPr="00C453E5" w:rsidRDefault="00C453E5" w:rsidP="008D69FE">
      <w:pPr>
        <w:ind w:leftChars="236" w:left="566" w:firstLineChars="200" w:firstLine="480"/>
        <w:rPr>
          <w:rFonts w:ascii="Times New Roman" w:eastAsia="標楷體" w:hAnsi="Times New Roman" w:cs="Times New Roman"/>
        </w:rPr>
      </w:pPr>
      <w:r w:rsidRPr="00C453E5">
        <w:rPr>
          <w:rFonts w:ascii="Times New Roman" w:eastAsia="標楷體" w:hAnsi="Times New Roman" w:cs="Times New Roman"/>
        </w:rPr>
        <w:t>交通部觀光局之觀光白皮書中提到，國內觀光產業課題之一為觀光教育訓練不符產業需求，形成教育資源浪費與產業基層人才不足。雖然我國目前設有觀光、餐飲、旅館等相關科系大專院校</w:t>
      </w:r>
      <w:r w:rsidRPr="00C453E5">
        <w:rPr>
          <w:rFonts w:ascii="Times New Roman" w:eastAsia="標楷體" w:hAnsi="Times New Roman" w:cs="Times New Roman" w:hint="eastAsia"/>
        </w:rPr>
        <w:t>及</w:t>
      </w:r>
      <w:r w:rsidRPr="00C453E5">
        <w:rPr>
          <w:rFonts w:ascii="Times New Roman" w:eastAsia="標楷體" w:hAnsi="Times New Roman" w:cs="Times New Roman"/>
        </w:rPr>
        <w:t>高中職校，每年應可培養為數可觀之觀光人力。然而在實務上，由於受我國傳統社會價值觀之影響，學校為符合學生及家長之期望，教學方針往往捨就業而就升學主義，無法解決觀光產業</w:t>
      </w:r>
      <w:r w:rsidRPr="00C453E5">
        <w:rPr>
          <w:rFonts w:ascii="Times New Roman" w:eastAsia="標楷體" w:hAnsi="Times New Roman" w:cs="Times New Roman"/>
        </w:rPr>
        <w:t xml:space="preserve"> </w:t>
      </w:r>
      <w:r w:rsidRPr="00C453E5">
        <w:rPr>
          <w:rFonts w:ascii="Times New Roman" w:eastAsia="標楷體" w:hAnsi="Times New Roman" w:cs="Times New Roman"/>
        </w:rPr>
        <w:t>界對基層從業人員需求之困境；再者學校受限於教學設備及師資人才，導致職業教育所</w:t>
      </w:r>
      <w:r w:rsidRPr="00C453E5">
        <w:rPr>
          <w:rFonts w:ascii="Times New Roman" w:eastAsia="標楷體" w:hAnsi="Times New Roman" w:cs="Times New Roman"/>
        </w:rPr>
        <w:t xml:space="preserve"> </w:t>
      </w:r>
      <w:r w:rsidRPr="00C453E5">
        <w:rPr>
          <w:rFonts w:ascii="Times New Roman" w:eastAsia="標楷體" w:hAnsi="Times New Roman" w:cs="Times New Roman"/>
        </w:rPr>
        <w:t>培育之人才與業界要求之專業服務水準不符，使觀光教育訓練與實際產業經營需求脫節，產業界自教育訓練體系覓才之比率甚低，形成教育資源浪費。</w:t>
      </w:r>
      <w:r w:rsidRPr="00C453E5">
        <w:rPr>
          <w:rFonts w:ascii="Times New Roman" w:eastAsia="標楷體" w:hAnsi="Times New Roman" w:cs="Times New Roman"/>
        </w:rPr>
        <w:t xml:space="preserve"> </w:t>
      </w:r>
    </w:p>
    <w:p w14:paraId="3CAC1956" w14:textId="02D860D8" w:rsidR="00C453E5" w:rsidRPr="00C453E5" w:rsidRDefault="00C453E5" w:rsidP="008D69FE">
      <w:pPr>
        <w:ind w:leftChars="236" w:left="566" w:firstLineChars="200" w:firstLine="480"/>
        <w:rPr>
          <w:rFonts w:ascii="Times New Roman" w:eastAsia="標楷體" w:hAnsi="Times New Roman" w:cs="Times New Roman"/>
        </w:rPr>
      </w:pPr>
      <w:r w:rsidRPr="00C453E5">
        <w:rPr>
          <w:rFonts w:ascii="Times New Roman" w:eastAsia="標楷體" w:hAnsi="Times New Roman" w:cs="Times New Roman"/>
        </w:rPr>
        <w:t>因此，龍華科技大學為因應產業升級的趨勢及國家建設的需要，於民國九十年依各類學群專業領域之特性，統合相關資源，戮力提升技術學院單學術領域的範疇至科技大</w:t>
      </w:r>
      <w:r w:rsidRPr="00C453E5">
        <w:rPr>
          <w:rFonts w:ascii="Times New Roman" w:eastAsia="標楷體" w:hAnsi="Times New Roman" w:cs="Times New Roman"/>
        </w:rPr>
        <w:t xml:space="preserve"> </w:t>
      </w:r>
      <w:r w:rsidRPr="00C453E5">
        <w:rPr>
          <w:rFonts w:ascii="Times New Roman" w:eastAsia="標楷體" w:hAnsi="Times New Roman" w:cs="Times New Roman"/>
        </w:rPr>
        <w:t>學多學術領域之層級，以「務實、卓越、創新」為教育理念，以整合各項專業管理技術、</w:t>
      </w:r>
      <w:r w:rsidRPr="00C453E5">
        <w:rPr>
          <w:rFonts w:ascii="Times New Roman" w:eastAsia="標楷體" w:hAnsi="Times New Roman" w:cs="Times New Roman"/>
        </w:rPr>
        <w:t xml:space="preserve"> </w:t>
      </w:r>
      <w:r w:rsidRPr="00C453E5">
        <w:rPr>
          <w:rFonts w:ascii="Times New Roman" w:eastAsia="標楷體" w:hAnsi="Times New Roman" w:cs="Times New Roman"/>
        </w:rPr>
        <w:t>推動全人教育、提升研究成效及強化建教合作為主軸，並提昇學生的「外語能力」，配合</w:t>
      </w:r>
      <w:r w:rsidRPr="00C453E5">
        <w:rPr>
          <w:rFonts w:ascii="Times New Roman" w:eastAsia="標楷體" w:hAnsi="Times New Roman" w:cs="Times New Roman"/>
        </w:rPr>
        <w:t xml:space="preserve"> </w:t>
      </w:r>
      <w:r w:rsidRPr="00C453E5">
        <w:rPr>
          <w:rFonts w:ascii="Times New Roman" w:eastAsia="標楷體" w:hAnsi="Times New Roman" w:cs="Times New Roman"/>
        </w:rPr>
        <w:t>產業國際化並開拓學生「國際視野」，且訓練學生應用的「資訊能力」，培育學生的「實務技術能力」，更進一步推動跨院整合性學程，使教學研究與產業實務結合，其中人文暨</w:t>
      </w:r>
      <w:r w:rsidRPr="00C453E5">
        <w:rPr>
          <w:rFonts w:ascii="Times New Roman" w:eastAsia="標楷體" w:hAnsi="Times New Roman" w:cs="Times New Roman" w:hint="eastAsia"/>
        </w:rPr>
        <w:t>設計</w:t>
      </w:r>
      <w:r w:rsidRPr="00C453E5">
        <w:rPr>
          <w:rFonts w:ascii="Times New Roman" w:eastAsia="標楷體" w:hAnsi="Times New Roman" w:cs="Times New Roman"/>
        </w:rPr>
        <w:t>學院</w:t>
      </w:r>
      <w:r w:rsidRPr="00C453E5">
        <w:rPr>
          <w:rFonts w:ascii="Times New Roman" w:eastAsia="標楷體" w:hAnsi="Times New Roman" w:cs="Times New Roman" w:hint="eastAsia"/>
        </w:rPr>
        <w:t>過去</w:t>
      </w:r>
      <w:r w:rsidRPr="00C453E5">
        <w:rPr>
          <w:rFonts w:ascii="Times New Roman" w:eastAsia="標楷體" w:hAnsi="Times New Roman" w:cs="Times New Roman"/>
        </w:rPr>
        <w:t>已開設「工商外語」以及「數位內容」</w:t>
      </w:r>
      <w:r w:rsidRPr="00C453E5">
        <w:rPr>
          <w:rFonts w:ascii="Times New Roman" w:eastAsia="標楷體" w:hAnsi="Times New Roman" w:cs="Times New Roman" w:hint="eastAsia"/>
        </w:rPr>
        <w:t>等</w:t>
      </w:r>
      <w:r w:rsidRPr="00C453E5">
        <w:rPr>
          <w:rFonts w:ascii="Times New Roman" w:eastAsia="標楷體" w:hAnsi="Times New Roman" w:cs="Times New Roman"/>
        </w:rPr>
        <w:t>學程，前述學程屬於通論性課程，目的在於提供非本科系學生修讀，進行基本入門訓練。為因應政府積極發展國際觀光，並配合技職教育重視產學合作，加強學生校外實習、專題製作之方向，本校擬規劃建立深化的「文化觀光</w:t>
      </w:r>
      <w:r w:rsidRPr="00C453E5">
        <w:rPr>
          <w:rFonts w:ascii="Times New Roman" w:eastAsia="標楷體" w:hAnsi="Times New Roman" w:cs="Times New Roman" w:hint="eastAsia"/>
        </w:rPr>
        <w:t>數位</w:t>
      </w:r>
      <w:r w:rsidRPr="00C453E5">
        <w:rPr>
          <w:rFonts w:ascii="Times New Roman" w:eastAsia="標楷體" w:hAnsi="Times New Roman" w:cs="Times New Roman"/>
        </w:rPr>
        <w:t>導覽</w:t>
      </w:r>
      <w:r w:rsidRPr="00C453E5">
        <w:rPr>
          <w:rFonts w:ascii="Times New Roman" w:eastAsia="標楷體" w:hAnsi="Times New Roman" w:cs="Times New Roman" w:hint="eastAsia"/>
        </w:rPr>
        <w:t>跨領域學分</w:t>
      </w:r>
      <w:r w:rsidRPr="00C453E5">
        <w:rPr>
          <w:rFonts w:ascii="Times New Roman" w:eastAsia="標楷體" w:hAnsi="Times New Roman" w:cs="Times New Roman"/>
        </w:rPr>
        <w:t>學程」，培養高素質</w:t>
      </w:r>
      <w:r w:rsidRPr="00C453E5">
        <w:rPr>
          <w:rFonts w:ascii="Times New Roman" w:eastAsia="標楷體" w:hAnsi="Times New Roman" w:cs="Times New Roman" w:hint="eastAsia"/>
        </w:rPr>
        <w:t>文化</w:t>
      </w:r>
      <w:r w:rsidRPr="00C453E5">
        <w:rPr>
          <w:rFonts w:ascii="Times New Roman" w:eastAsia="標楷體" w:hAnsi="Times New Roman" w:cs="Times New Roman"/>
        </w:rPr>
        <w:t>觀光及</w:t>
      </w:r>
      <w:r w:rsidRPr="00C453E5">
        <w:rPr>
          <w:rFonts w:ascii="Times New Roman" w:eastAsia="標楷體" w:hAnsi="Times New Roman" w:cs="Times New Roman" w:hint="eastAsia"/>
        </w:rPr>
        <w:t>數位</w:t>
      </w:r>
      <w:r w:rsidRPr="00C453E5">
        <w:rPr>
          <w:rFonts w:ascii="Times New Roman" w:eastAsia="標楷體" w:hAnsi="Times New Roman" w:cs="Times New Roman"/>
        </w:rPr>
        <w:t>行銷人才，提供具國際水準之觀光服務。</w:t>
      </w:r>
      <w:r w:rsidRPr="00C453E5">
        <w:rPr>
          <w:rFonts w:ascii="Times New Roman" w:eastAsia="標楷體" w:hAnsi="Times New Roman" w:cs="Times New Roman"/>
        </w:rPr>
        <w:t xml:space="preserve"> </w:t>
      </w:r>
    </w:p>
    <w:p w14:paraId="66529860" w14:textId="77777777" w:rsidR="00EA0A77" w:rsidRDefault="00EA0A77" w:rsidP="00EA0A77">
      <w:pPr>
        <w:pStyle w:val="a3"/>
        <w:ind w:leftChars="0"/>
        <w:rPr>
          <w:rFonts w:ascii="Times New Roman" w:eastAsia="標楷體" w:hAnsi="Times New Roman" w:cs="Times New Roman"/>
          <w:b/>
        </w:rPr>
      </w:pPr>
    </w:p>
    <w:p w14:paraId="128F0980" w14:textId="52419813" w:rsidR="002D7F29" w:rsidRDefault="00EA0A77" w:rsidP="00E02C6A">
      <w:pPr>
        <w:pStyle w:val="a3"/>
        <w:numPr>
          <w:ilvl w:val="0"/>
          <w:numId w:val="5"/>
        </w:numPr>
        <w:tabs>
          <w:tab w:val="left" w:pos="567"/>
        </w:tabs>
        <w:ind w:leftChars="0"/>
        <w:rPr>
          <w:rFonts w:ascii="Times New Roman" w:eastAsia="標楷體" w:hAnsi="Times New Roman" w:cs="Times New Roman"/>
          <w:b/>
        </w:rPr>
      </w:pPr>
      <w:r w:rsidRPr="00AF7591">
        <w:rPr>
          <w:rFonts w:ascii="Times New Roman" w:eastAsia="標楷體" w:hAnsi="Times New Roman" w:cs="Times New Roman"/>
          <w:b/>
        </w:rPr>
        <w:t>召集人</w:t>
      </w:r>
    </w:p>
    <w:p w14:paraId="29CBC48E" w14:textId="6EC86F2B" w:rsidR="00C453E5" w:rsidRPr="00C453E5" w:rsidRDefault="00C453E5" w:rsidP="008D69FE">
      <w:pPr>
        <w:ind w:leftChars="236" w:left="566" w:firstLineChars="200" w:firstLine="480"/>
        <w:rPr>
          <w:rFonts w:ascii="Times New Roman" w:eastAsia="標楷體" w:hAnsi="Times New Roman" w:cs="Times New Roman"/>
        </w:rPr>
      </w:pPr>
      <w:r w:rsidRPr="00C453E5">
        <w:rPr>
          <w:rFonts w:ascii="Times New Roman" w:eastAsia="標楷體" w:hAnsi="Times New Roman" w:cs="Times New Roman" w:hint="eastAsia"/>
        </w:rPr>
        <w:t>本</w:t>
      </w:r>
      <w:r w:rsidRPr="00C453E5">
        <w:rPr>
          <w:rFonts w:ascii="Times New Roman" w:eastAsia="標楷體" w:hAnsi="Times New Roman" w:cs="Times New Roman"/>
        </w:rPr>
        <w:t>學程教學設施</w:t>
      </w:r>
      <w:r w:rsidRPr="00C453E5">
        <w:rPr>
          <w:rFonts w:ascii="Times New Roman" w:eastAsia="標楷體" w:hAnsi="Times New Roman" w:cs="Times New Roman" w:hint="eastAsia"/>
        </w:rPr>
        <w:t>及師資主要</w:t>
      </w:r>
      <w:r w:rsidRPr="00C453E5">
        <w:rPr>
          <w:rFonts w:ascii="Times New Roman" w:eastAsia="標楷體" w:hAnsi="Times New Roman" w:cs="Times New Roman"/>
        </w:rPr>
        <w:t>由觀光系及應外系支援。本學程之學程委員會由</w:t>
      </w:r>
      <w:r w:rsidRPr="00C453E5">
        <w:rPr>
          <w:rFonts w:ascii="Times New Roman" w:eastAsia="標楷體" w:hAnsi="Times New Roman" w:cs="Times New Roman" w:hint="eastAsia"/>
        </w:rPr>
        <w:t>本院</w:t>
      </w:r>
      <w:r w:rsidRPr="00C453E5">
        <w:rPr>
          <w:rFonts w:ascii="Times New Roman" w:eastAsia="標楷體" w:hAnsi="Times New Roman" w:cs="Times New Roman"/>
        </w:rPr>
        <w:t>之課程委員會所有成員共同組成，</w:t>
      </w:r>
      <w:r w:rsidRPr="00C453E5">
        <w:rPr>
          <w:rFonts w:ascii="Times New Roman" w:eastAsia="標楷體" w:hAnsi="Times New Roman" w:cs="Times New Roman" w:hint="eastAsia"/>
        </w:rPr>
        <w:t>召集人由</w:t>
      </w:r>
      <w:r w:rsidR="00C9160C">
        <w:rPr>
          <w:rFonts w:ascii="Times New Roman" w:eastAsia="標楷體" w:hAnsi="Times New Roman" w:cs="Times New Roman" w:hint="eastAsia"/>
        </w:rPr>
        <w:t>觀光系薛榮祥副教授及應外系徐小惠副教授共同擔任</w:t>
      </w:r>
      <w:r w:rsidRPr="00C453E5">
        <w:rPr>
          <w:rFonts w:ascii="Times New Roman" w:eastAsia="標楷體" w:hAnsi="Times New Roman" w:cs="Times New Roman" w:hint="eastAsia"/>
        </w:rPr>
        <w:t>，</w:t>
      </w:r>
      <w:r w:rsidRPr="00C453E5">
        <w:rPr>
          <w:rFonts w:ascii="Times New Roman" w:eastAsia="標楷體" w:hAnsi="Times New Roman" w:cs="Times New Roman"/>
        </w:rPr>
        <w:t>本學程之課程修訂時，須經</w:t>
      </w:r>
      <w:r w:rsidRPr="00C453E5">
        <w:rPr>
          <w:rFonts w:ascii="Times New Roman" w:eastAsia="標楷體" w:hAnsi="Times New Roman" w:cs="Times New Roman" w:hint="eastAsia"/>
        </w:rPr>
        <w:t>本院各</w:t>
      </w:r>
      <w:r w:rsidRPr="00C453E5">
        <w:rPr>
          <w:rFonts w:ascii="Times New Roman" w:eastAsia="標楷體" w:hAnsi="Times New Roman" w:cs="Times New Roman"/>
        </w:rPr>
        <w:t>系、人設學院、校課程委員會及教務會議審議通過後實施。</w:t>
      </w:r>
      <w:r w:rsidRPr="00C453E5">
        <w:rPr>
          <w:rFonts w:ascii="Times New Roman" w:eastAsia="標楷體" w:hAnsi="Times New Roman" w:cs="Times New Roman"/>
        </w:rPr>
        <w:t xml:space="preserve"> </w:t>
      </w:r>
    </w:p>
    <w:p w14:paraId="64E489D3" w14:textId="77777777" w:rsidR="00EA0A77" w:rsidRDefault="00EA0A77" w:rsidP="00E02C6A">
      <w:pPr>
        <w:pStyle w:val="a3"/>
        <w:tabs>
          <w:tab w:val="left" w:pos="709"/>
        </w:tabs>
        <w:ind w:leftChars="0"/>
        <w:rPr>
          <w:rFonts w:ascii="Times New Roman" w:eastAsia="標楷體" w:hAnsi="Times New Roman" w:cs="Times New Roman"/>
          <w:b/>
        </w:rPr>
      </w:pPr>
    </w:p>
    <w:p w14:paraId="71BF466D" w14:textId="4770FDDD" w:rsidR="002D7F29" w:rsidRDefault="00EA0A77" w:rsidP="00E02C6A">
      <w:pPr>
        <w:pStyle w:val="a3"/>
        <w:numPr>
          <w:ilvl w:val="0"/>
          <w:numId w:val="5"/>
        </w:numPr>
        <w:tabs>
          <w:tab w:val="left" w:pos="567"/>
        </w:tabs>
        <w:ind w:leftChars="0"/>
        <w:rPr>
          <w:rFonts w:ascii="Times New Roman" w:eastAsia="標楷體" w:hAnsi="Times New Roman" w:cs="Times New Roman"/>
          <w:b/>
        </w:rPr>
      </w:pPr>
      <w:r w:rsidRPr="00AF7591">
        <w:rPr>
          <w:rFonts w:ascii="Times New Roman" w:eastAsia="標楷體" w:hAnsi="Times New Roman" w:cs="Times New Roman"/>
          <w:b/>
        </w:rPr>
        <w:lastRenderedPageBreak/>
        <w:t>課程規劃及學分數</w:t>
      </w:r>
    </w:p>
    <w:p w14:paraId="40489EA8" w14:textId="00DFD9C0" w:rsidR="00C453E5" w:rsidRPr="00351F47" w:rsidRDefault="00C453E5" w:rsidP="00C453E5">
      <w:pPr>
        <w:ind w:leftChars="236" w:left="566" w:firstLineChars="200" w:firstLine="480"/>
        <w:rPr>
          <w:rFonts w:ascii="Times New Roman" w:eastAsia="標楷體" w:hAnsi="Times New Roman" w:cs="Times New Roman"/>
        </w:rPr>
      </w:pPr>
      <w:r w:rsidRPr="00351F47">
        <w:rPr>
          <w:rFonts w:ascii="Times New Roman" w:eastAsia="標楷體" w:hAnsi="Times New Roman" w:cs="Times New Roman"/>
        </w:rPr>
        <w:t>為求與國際接軌，使臺灣地區能夠吸引全球旅遊人士，運用創意發揮文化特色是一有效的方法。運用外語結合創意行銷方法，將觀光服務業融入文化創意概念，可為臺灣觀光業帶來新契機。因此，</w:t>
      </w:r>
      <w:r w:rsidRPr="00351F47">
        <w:rPr>
          <w:rFonts w:ascii="Times New Roman" w:eastAsia="標楷體" w:hAnsi="Times New Roman" w:cs="Times New Roman" w:hint="eastAsia"/>
        </w:rPr>
        <w:t>本</w:t>
      </w:r>
      <w:r w:rsidRPr="00351F47">
        <w:rPr>
          <w:rFonts w:ascii="Times New Roman" w:eastAsia="標楷體" w:hAnsi="Times New Roman" w:cs="Times New Roman"/>
        </w:rPr>
        <w:t>學程為培育學生</w:t>
      </w:r>
      <w:r w:rsidRPr="00351F47">
        <w:rPr>
          <w:rFonts w:ascii="Times New Roman" w:eastAsia="標楷體" w:hAnsi="Times New Roman" w:cs="Times New Roman" w:hint="eastAsia"/>
        </w:rPr>
        <w:t>結合數位科技並</w:t>
      </w:r>
      <w:r w:rsidRPr="00351F47">
        <w:rPr>
          <w:rFonts w:ascii="Times New Roman" w:eastAsia="標楷體" w:hAnsi="Times New Roman" w:cs="Times New Roman"/>
        </w:rPr>
        <w:t>具備行銷管理知能與具邏輯性口語表達能力兼具之人才，培養學生能運用外語</w:t>
      </w:r>
      <w:r w:rsidRPr="00351F47">
        <w:rPr>
          <w:rFonts w:ascii="Times New Roman" w:eastAsia="標楷體" w:hAnsi="Times New Roman" w:cs="Times New Roman"/>
        </w:rPr>
        <w:t xml:space="preserve"> (Foreign Languages) </w:t>
      </w:r>
      <w:r w:rsidRPr="00351F47">
        <w:rPr>
          <w:rFonts w:ascii="Times New Roman" w:eastAsia="標楷體" w:hAnsi="Times New Roman" w:cs="Times New Roman"/>
        </w:rPr>
        <w:t>結合設計</w:t>
      </w:r>
      <w:r w:rsidRPr="00351F47">
        <w:rPr>
          <w:rFonts w:ascii="Times New Roman" w:eastAsia="標楷體" w:hAnsi="Times New Roman" w:cs="Times New Roman"/>
        </w:rPr>
        <w:t xml:space="preserve"> (Design) </w:t>
      </w:r>
      <w:r w:rsidRPr="00351F47">
        <w:rPr>
          <w:rFonts w:ascii="Times New Roman" w:eastAsia="標楷體" w:hAnsi="Times New Roman" w:cs="Times New Roman"/>
        </w:rPr>
        <w:t>與行銷</w:t>
      </w:r>
      <w:r w:rsidRPr="00351F47">
        <w:rPr>
          <w:rFonts w:ascii="Times New Roman" w:eastAsia="標楷體" w:hAnsi="Times New Roman" w:cs="Times New Roman"/>
        </w:rPr>
        <w:t xml:space="preserve"> (Marketing) </w:t>
      </w:r>
      <w:r w:rsidRPr="00351F47">
        <w:rPr>
          <w:rFonts w:ascii="Times New Roman" w:eastAsia="標楷體" w:hAnsi="Times New Roman" w:cs="Times New Roman"/>
        </w:rPr>
        <w:t>概念。課程內容包括「語文」、「</w:t>
      </w:r>
      <w:r w:rsidRPr="00351F47">
        <w:rPr>
          <w:rFonts w:ascii="Times New Roman" w:eastAsia="標楷體" w:hAnsi="Times New Roman" w:cs="Times New Roman" w:hint="eastAsia"/>
        </w:rPr>
        <w:t>數位</w:t>
      </w:r>
      <w:r w:rsidRPr="00351F47">
        <w:rPr>
          <w:rFonts w:ascii="Times New Roman" w:eastAsia="標楷體" w:hAnsi="Times New Roman" w:cs="Times New Roman"/>
        </w:rPr>
        <w:t>行銷」與「文創觀光」三大類，</w:t>
      </w:r>
      <w:r w:rsidRPr="00351F47">
        <w:rPr>
          <w:rFonts w:ascii="Times New Roman" w:eastAsia="標楷體" w:hAnsi="Times New Roman" w:cs="Times New Roman"/>
        </w:rPr>
        <w:t xml:space="preserve"> </w:t>
      </w:r>
      <w:r w:rsidRPr="00351F47">
        <w:rPr>
          <w:rFonts w:ascii="Times New Roman" w:eastAsia="標楷體" w:hAnsi="Times New Roman" w:cs="Times New Roman"/>
        </w:rPr>
        <w:t>提供學生跨領域多元化的學習，培養國際觀光行銷專業外語人才。學生以語文為基礎能力，並學習</w:t>
      </w:r>
      <w:r w:rsidRPr="00351F47">
        <w:rPr>
          <w:rFonts w:ascii="Times New Roman" w:eastAsia="標楷體" w:hAnsi="Times New Roman" w:cs="Times New Roman" w:hint="eastAsia"/>
        </w:rPr>
        <w:t>數位</w:t>
      </w:r>
      <w:r w:rsidRPr="00351F47">
        <w:rPr>
          <w:rFonts w:ascii="Times New Roman" w:eastAsia="標楷體" w:hAnsi="Times New Roman" w:cs="Times New Roman"/>
        </w:rPr>
        <w:t>行銷知識，再配合創意課程以發揮特色。其課程規劃表如下：</w:t>
      </w:r>
    </w:p>
    <w:tbl>
      <w:tblPr>
        <w:tblW w:w="482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47"/>
        <w:gridCol w:w="2681"/>
        <w:gridCol w:w="437"/>
        <w:gridCol w:w="635"/>
        <w:gridCol w:w="639"/>
        <w:gridCol w:w="635"/>
        <w:gridCol w:w="639"/>
        <w:gridCol w:w="532"/>
        <w:gridCol w:w="536"/>
        <w:gridCol w:w="530"/>
        <w:gridCol w:w="711"/>
        <w:gridCol w:w="532"/>
        <w:gridCol w:w="520"/>
      </w:tblGrid>
      <w:tr w:rsidR="00EA0A77" w:rsidRPr="00634B6F" w14:paraId="5B97D616" w14:textId="77777777" w:rsidTr="00C453E5">
        <w:trPr>
          <w:trHeight w:val="400"/>
          <w:jc w:val="center"/>
        </w:trPr>
        <w:tc>
          <w:tcPr>
            <w:tcW w:w="520" w:type="pct"/>
            <w:vMerge w:val="restart"/>
            <w:tcBorders>
              <w:top w:val="single" w:sz="6" w:space="0" w:color="auto"/>
              <w:left w:val="single" w:sz="6" w:space="0" w:color="auto"/>
              <w:bottom w:val="single" w:sz="6" w:space="0" w:color="auto"/>
              <w:right w:val="single" w:sz="6" w:space="0" w:color="auto"/>
            </w:tcBorders>
            <w:vAlign w:val="center"/>
            <w:hideMark/>
          </w:tcPr>
          <w:p w14:paraId="0E98494C" w14:textId="317E9440" w:rsidR="00EA0A77" w:rsidRPr="00634B6F" w:rsidRDefault="00EA0A77" w:rsidP="00634B6F">
            <w:pPr>
              <w:widowControl/>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w:t>
            </w:r>
            <w:r>
              <w:rPr>
                <w:rFonts w:ascii="Times New Roman" w:eastAsia="標楷體" w:hAnsi="Times New Roman" w:cs="Times New Roman" w:hint="eastAsia"/>
                <w:kern w:val="0"/>
                <w:sz w:val="20"/>
                <w:szCs w:val="20"/>
              </w:rPr>
              <w:t>院</w:t>
            </w:r>
            <w:r>
              <w:rPr>
                <w:rFonts w:ascii="Times New Roman" w:eastAsia="標楷體" w:hAnsi="Times New Roman" w:cs="Times New Roman" w:hint="eastAsia"/>
                <w:kern w:val="0"/>
                <w:sz w:val="20"/>
                <w:szCs w:val="20"/>
              </w:rPr>
              <w:t>)</w:t>
            </w:r>
            <w:r w:rsidRPr="00634B6F">
              <w:rPr>
                <w:rFonts w:ascii="Times New Roman" w:eastAsia="標楷體" w:hAnsi="Times New Roman" w:cs="Times New Roman"/>
                <w:kern w:val="0"/>
                <w:sz w:val="20"/>
                <w:szCs w:val="20"/>
              </w:rPr>
              <w:t>課號</w:t>
            </w:r>
          </w:p>
        </w:tc>
        <w:tc>
          <w:tcPr>
            <w:tcW w:w="1331" w:type="pct"/>
            <w:vMerge w:val="restart"/>
            <w:tcBorders>
              <w:top w:val="single" w:sz="6" w:space="0" w:color="auto"/>
              <w:left w:val="single" w:sz="6" w:space="0" w:color="auto"/>
              <w:bottom w:val="single" w:sz="6" w:space="0" w:color="auto"/>
              <w:right w:val="single" w:sz="6" w:space="0" w:color="auto"/>
            </w:tcBorders>
            <w:vAlign w:val="center"/>
            <w:hideMark/>
          </w:tcPr>
          <w:p w14:paraId="034092B9"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科目名稱</w:t>
            </w:r>
          </w:p>
        </w:tc>
        <w:tc>
          <w:tcPr>
            <w:tcW w:w="217" w:type="pct"/>
            <w:vMerge w:val="restart"/>
            <w:tcBorders>
              <w:top w:val="single" w:sz="6" w:space="0" w:color="auto"/>
              <w:left w:val="single" w:sz="6" w:space="0" w:color="auto"/>
              <w:bottom w:val="single" w:sz="6" w:space="0" w:color="auto"/>
              <w:right w:val="single" w:sz="6" w:space="0" w:color="auto"/>
            </w:tcBorders>
            <w:vAlign w:val="center"/>
            <w:hideMark/>
          </w:tcPr>
          <w:p w14:paraId="5F4979D4"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學分</w:t>
            </w:r>
          </w:p>
        </w:tc>
        <w:tc>
          <w:tcPr>
            <w:tcW w:w="632" w:type="pct"/>
            <w:gridSpan w:val="2"/>
            <w:tcBorders>
              <w:top w:val="single" w:sz="6" w:space="0" w:color="auto"/>
              <w:left w:val="single" w:sz="6" w:space="0" w:color="auto"/>
              <w:bottom w:val="single" w:sz="6" w:space="0" w:color="auto"/>
              <w:right w:val="single" w:sz="6" w:space="0" w:color="auto"/>
            </w:tcBorders>
            <w:vAlign w:val="center"/>
            <w:hideMark/>
          </w:tcPr>
          <w:p w14:paraId="20D3A3D2"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第一學年</w:t>
            </w:r>
          </w:p>
        </w:tc>
        <w:tc>
          <w:tcPr>
            <w:tcW w:w="632" w:type="pct"/>
            <w:gridSpan w:val="2"/>
            <w:tcBorders>
              <w:top w:val="single" w:sz="6" w:space="0" w:color="auto"/>
              <w:left w:val="single" w:sz="6" w:space="0" w:color="auto"/>
              <w:bottom w:val="single" w:sz="6" w:space="0" w:color="auto"/>
              <w:right w:val="single" w:sz="6" w:space="0" w:color="auto"/>
            </w:tcBorders>
            <w:vAlign w:val="center"/>
            <w:hideMark/>
          </w:tcPr>
          <w:p w14:paraId="724065AF"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第二學年</w:t>
            </w:r>
          </w:p>
        </w:tc>
        <w:tc>
          <w:tcPr>
            <w:tcW w:w="530" w:type="pct"/>
            <w:gridSpan w:val="2"/>
            <w:tcBorders>
              <w:top w:val="single" w:sz="6" w:space="0" w:color="auto"/>
              <w:left w:val="single" w:sz="6" w:space="0" w:color="auto"/>
              <w:bottom w:val="single" w:sz="6" w:space="0" w:color="auto"/>
              <w:right w:val="single" w:sz="6" w:space="0" w:color="auto"/>
            </w:tcBorders>
            <w:vAlign w:val="center"/>
            <w:hideMark/>
          </w:tcPr>
          <w:p w14:paraId="2B89E5D5"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第三學年</w:t>
            </w:r>
          </w:p>
        </w:tc>
        <w:tc>
          <w:tcPr>
            <w:tcW w:w="616" w:type="pct"/>
            <w:gridSpan w:val="2"/>
            <w:tcBorders>
              <w:top w:val="single" w:sz="6" w:space="0" w:color="auto"/>
              <w:left w:val="single" w:sz="6" w:space="0" w:color="auto"/>
              <w:bottom w:val="single" w:sz="6" w:space="0" w:color="auto"/>
              <w:right w:val="single" w:sz="6" w:space="0" w:color="auto"/>
            </w:tcBorders>
            <w:vAlign w:val="center"/>
            <w:hideMark/>
          </w:tcPr>
          <w:p w14:paraId="6442EE93"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第四學年</w:t>
            </w:r>
          </w:p>
        </w:tc>
        <w:tc>
          <w:tcPr>
            <w:tcW w:w="264" w:type="pct"/>
            <w:vMerge w:val="restart"/>
            <w:tcBorders>
              <w:top w:val="single" w:sz="6" w:space="0" w:color="auto"/>
              <w:left w:val="single" w:sz="6" w:space="0" w:color="auto"/>
              <w:bottom w:val="single" w:sz="6" w:space="0" w:color="auto"/>
              <w:right w:val="single" w:sz="6" w:space="0" w:color="auto"/>
            </w:tcBorders>
            <w:vAlign w:val="center"/>
            <w:hideMark/>
          </w:tcPr>
          <w:p w14:paraId="76C76134"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備註</w:t>
            </w:r>
          </w:p>
        </w:tc>
        <w:tc>
          <w:tcPr>
            <w:tcW w:w="258" w:type="pct"/>
            <w:vMerge w:val="restart"/>
            <w:tcBorders>
              <w:top w:val="single" w:sz="6" w:space="0" w:color="auto"/>
              <w:left w:val="single" w:sz="6" w:space="0" w:color="auto"/>
              <w:bottom w:val="single" w:sz="6" w:space="0" w:color="auto"/>
              <w:right w:val="single" w:sz="6" w:space="0" w:color="auto"/>
            </w:tcBorders>
            <w:vAlign w:val="center"/>
            <w:hideMark/>
          </w:tcPr>
          <w:p w14:paraId="59E905FE"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群組</w:t>
            </w:r>
          </w:p>
        </w:tc>
      </w:tr>
      <w:tr w:rsidR="00EA0A77" w:rsidRPr="00634B6F" w14:paraId="6BCB9D39" w14:textId="77777777" w:rsidTr="00C453E5">
        <w:trPr>
          <w:trHeight w:val="400"/>
          <w:jc w:val="center"/>
        </w:trPr>
        <w:tc>
          <w:tcPr>
            <w:tcW w:w="520" w:type="pct"/>
            <w:vMerge/>
            <w:tcBorders>
              <w:top w:val="single" w:sz="6" w:space="0" w:color="auto"/>
              <w:left w:val="single" w:sz="6" w:space="0" w:color="auto"/>
              <w:bottom w:val="single" w:sz="6" w:space="0" w:color="auto"/>
              <w:right w:val="single" w:sz="6" w:space="0" w:color="auto"/>
            </w:tcBorders>
            <w:vAlign w:val="center"/>
            <w:hideMark/>
          </w:tcPr>
          <w:p w14:paraId="03C2C849" w14:textId="77777777" w:rsidR="00EA0A77" w:rsidRPr="00634B6F" w:rsidRDefault="00EA0A77" w:rsidP="00524C3B">
            <w:pPr>
              <w:widowControl/>
              <w:snapToGrid w:val="0"/>
              <w:rPr>
                <w:rFonts w:ascii="Times New Roman" w:eastAsia="標楷體" w:hAnsi="Times New Roman" w:cs="Times New Roman"/>
                <w:kern w:val="0"/>
                <w:sz w:val="20"/>
                <w:szCs w:val="20"/>
              </w:rPr>
            </w:pPr>
          </w:p>
        </w:tc>
        <w:tc>
          <w:tcPr>
            <w:tcW w:w="1331" w:type="pct"/>
            <w:vMerge/>
            <w:tcBorders>
              <w:top w:val="single" w:sz="6" w:space="0" w:color="auto"/>
              <w:left w:val="single" w:sz="6" w:space="0" w:color="auto"/>
              <w:bottom w:val="single" w:sz="6" w:space="0" w:color="auto"/>
              <w:right w:val="single" w:sz="6" w:space="0" w:color="auto"/>
            </w:tcBorders>
            <w:vAlign w:val="center"/>
            <w:hideMark/>
          </w:tcPr>
          <w:p w14:paraId="628A543C" w14:textId="77777777" w:rsidR="00EA0A77" w:rsidRPr="00634B6F" w:rsidRDefault="00EA0A77" w:rsidP="00524C3B">
            <w:pPr>
              <w:widowControl/>
              <w:snapToGrid w:val="0"/>
              <w:rPr>
                <w:rFonts w:ascii="Times New Roman" w:eastAsia="標楷體" w:hAnsi="Times New Roman" w:cs="Times New Roman"/>
                <w:kern w:val="0"/>
                <w:sz w:val="20"/>
                <w:szCs w:val="20"/>
              </w:rPr>
            </w:pPr>
          </w:p>
        </w:tc>
        <w:tc>
          <w:tcPr>
            <w:tcW w:w="217" w:type="pct"/>
            <w:vMerge/>
            <w:tcBorders>
              <w:top w:val="single" w:sz="6" w:space="0" w:color="auto"/>
              <w:left w:val="single" w:sz="6" w:space="0" w:color="auto"/>
              <w:bottom w:val="single" w:sz="6" w:space="0" w:color="auto"/>
              <w:right w:val="single" w:sz="6" w:space="0" w:color="auto"/>
            </w:tcBorders>
            <w:vAlign w:val="center"/>
            <w:hideMark/>
          </w:tcPr>
          <w:p w14:paraId="6FCE7915" w14:textId="77777777" w:rsidR="00EA0A77" w:rsidRPr="00634B6F" w:rsidRDefault="00EA0A77" w:rsidP="00524C3B">
            <w:pPr>
              <w:widowControl/>
              <w:snapToGrid w:val="0"/>
              <w:rPr>
                <w:rFonts w:ascii="Times New Roman" w:eastAsia="標楷體" w:hAnsi="Times New Roman" w:cs="Times New Roman"/>
                <w:kern w:val="0"/>
                <w:sz w:val="20"/>
                <w:szCs w:val="20"/>
              </w:rPr>
            </w:pPr>
          </w:p>
        </w:tc>
        <w:tc>
          <w:tcPr>
            <w:tcW w:w="315" w:type="pct"/>
            <w:tcBorders>
              <w:top w:val="single" w:sz="6" w:space="0" w:color="auto"/>
              <w:left w:val="single" w:sz="6" w:space="0" w:color="auto"/>
              <w:bottom w:val="single" w:sz="6" w:space="0" w:color="auto"/>
              <w:right w:val="single" w:sz="6" w:space="0" w:color="auto"/>
            </w:tcBorders>
            <w:vAlign w:val="center"/>
            <w:hideMark/>
          </w:tcPr>
          <w:p w14:paraId="5F07FB0F"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上</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學</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期</w:t>
            </w:r>
          </w:p>
        </w:tc>
        <w:tc>
          <w:tcPr>
            <w:tcW w:w="317" w:type="pct"/>
            <w:tcBorders>
              <w:top w:val="single" w:sz="6" w:space="0" w:color="auto"/>
              <w:left w:val="single" w:sz="6" w:space="0" w:color="auto"/>
              <w:bottom w:val="single" w:sz="6" w:space="0" w:color="auto"/>
              <w:right w:val="single" w:sz="6" w:space="0" w:color="auto"/>
            </w:tcBorders>
            <w:vAlign w:val="center"/>
            <w:hideMark/>
          </w:tcPr>
          <w:p w14:paraId="503765F6"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下</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學</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期</w:t>
            </w:r>
          </w:p>
        </w:tc>
        <w:tc>
          <w:tcPr>
            <w:tcW w:w="315" w:type="pct"/>
            <w:tcBorders>
              <w:top w:val="single" w:sz="6" w:space="0" w:color="auto"/>
              <w:left w:val="single" w:sz="6" w:space="0" w:color="auto"/>
              <w:bottom w:val="single" w:sz="6" w:space="0" w:color="auto"/>
              <w:right w:val="single" w:sz="6" w:space="0" w:color="auto"/>
            </w:tcBorders>
            <w:vAlign w:val="center"/>
            <w:hideMark/>
          </w:tcPr>
          <w:p w14:paraId="784F5D57"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上</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學</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期</w:t>
            </w:r>
          </w:p>
        </w:tc>
        <w:tc>
          <w:tcPr>
            <w:tcW w:w="317" w:type="pct"/>
            <w:tcBorders>
              <w:top w:val="single" w:sz="6" w:space="0" w:color="auto"/>
              <w:left w:val="single" w:sz="6" w:space="0" w:color="auto"/>
              <w:bottom w:val="single" w:sz="6" w:space="0" w:color="auto"/>
              <w:right w:val="single" w:sz="6" w:space="0" w:color="auto"/>
            </w:tcBorders>
            <w:vAlign w:val="center"/>
            <w:hideMark/>
          </w:tcPr>
          <w:p w14:paraId="17BCBDAE"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下</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學</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期</w:t>
            </w:r>
          </w:p>
        </w:tc>
        <w:tc>
          <w:tcPr>
            <w:tcW w:w="264" w:type="pct"/>
            <w:tcBorders>
              <w:top w:val="single" w:sz="6" w:space="0" w:color="auto"/>
              <w:left w:val="single" w:sz="6" w:space="0" w:color="auto"/>
              <w:bottom w:val="single" w:sz="6" w:space="0" w:color="auto"/>
              <w:right w:val="single" w:sz="6" w:space="0" w:color="auto"/>
            </w:tcBorders>
            <w:vAlign w:val="center"/>
            <w:hideMark/>
          </w:tcPr>
          <w:p w14:paraId="3EC5856B"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上</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學</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期</w:t>
            </w:r>
          </w:p>
        </w:tc>
        <w:tc>
          <w:tcPr>
            <w:tcW w:w="266" w:type="pct"/>
            <w:tcBorders>
              <w:top w:val="single" w:sz="6" w:space="0" w:color="auto"/>
              <w:left w:val="single" w:sz="6" w:space="0" w:color="auto"/>
              <w:bottom w:val="single" w:sz="6" w:space="0" w:color="auto"/>
              <w:right w:val="single" w:sz="6" w:space="0" w:color="auto"/>
            </w:tcBorders>
            <w:vAlign w:val="center"/>
            <w:hideMark/>
          </w:tcPr>
          <w:p w14:paraId="3A9C1F1B"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下</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學</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期</w:t>
            </w:r>
          </w:p>
        </w:tc>
        <w:tc>
          <w:tcPr>
            <w:tcW w:w="263" w:type="pct"/>
            <w:tcBorders>
              <w:top w:val="single" w:sz="6" w:space="0" w:color="auto"/>
              <w:left w:val="single" w:sz="6" w:space="0" w:color="auto"/>
              <w:bottom w:val="single" w:sz="6" w:space="0" w:color="auto"/>
              <w:right w:val="single" w:sz="6" w:space="0" w:color="auto"/>
            </w:tcBorders>
            <w:vAlign w:val="center"/>
            <w:hideMark/>
          </w:tcPr>
          <w:p w14:paraId="1262225B"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上</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學</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期</w:t>
            </w:r>
          </w:p>
        </w:tc>
        <w:tc>
          <w:tcPr>
            <w:tcW w:w="353" w:type="pct"/>
            <w:tcBorders>
              <w:top w:val="single" w:sz="6" w:space="0" w:color="auto"/>
              <w:left w:val="single" w:sz="6" w:space="0" w:color="auto"/>
              <w:bottom w:val="single" w:sz="6" w:space="0" w:color="auto"/>
              <w:right w:val="single" w:sz="4" w:space="0" w:color="auto"/>
            </w:tcBorders>
            <w:vAlign w:val="center"/>
            <w:hideMark/>
          </w:tcPr>
          <w:p w14:paraId="59CCC4D7"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下</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學</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期</w:t>
            </w:r>
          </w:p>
        </w:tc>
        <w:tc>
          <w:tcPr>
            <w:tcW w:w="264" w:type="pct"/>
            <w:vMerge/>
            <w:tcBorders>
              <w:top w:val="single" w:sz="6" w:space="0" w:color="auto"/>
              <w:left w:val="single" w:sz="6" w:space="0" w:color="auto"/>
              <w:bottom w:val="single" w:sz="6" w:space="0" w:color="auto"/>
              <w:right w:val="single" w:sz="6" w:space="0" w:color="auto"/>
            </w:tcBorders>
            <w:vAlign w:val="center"/>
            <w:hideMark/>
          </w:tcPr>
          <w:p w14:paraId="1FA84665" w14:textId="77777777" w:rsidR="00EA0A77" w:rsidRPr="00634B6F" w:rsidRDefault="00EA0A77" w:rsidP="00524C3B">
            <w:pPr>
              <w:widowControl/>
              <w:snapToGrid w:val="0"/>
              <w:rPr>
                <w:rFonts w:ascii="Times New Roman" w:eastAsia="標楷體" w:hAnsi="Times New Roman" w:cs="Times New Roman"/>
                <w:kern w:val="0"/>
                <w:sz w:val="20"/>
                <w:szCs w:val="20"/>
              </w:rPr>
            </w:pPr>
          </w:p>
        </w:tc>
        <w:tc>
          <w:tcPr>
            <w:tcW w:w="258" w:type="pct"/>
            <w:vMerge/>
            <w:tcBorders>
              <w:top w:val="single" w:sz="6" w:space="0" w:color="auto"/>
              <w:left w:val="single" w:sz="6" w:space="0" w:color="auto"/>
              <w:bottom w:val="single" w:sz="6" w:space="0" w:color="auto"/>
              <w:right w:val="single" w:sz="6" w:space="0" w:color="auto"/>
            </w:tcBorders>
            <w:vAlign w:val="center"/>
            <w:hideMark/>
          </w:tcPr>
          <w:p w14:paraId="15A165D0" w14:textId="77777777" w:rsidR="00EA0A77" w:rsidRPr="00634B6F" w:rsidRDefault="00EA0A77" w:rsidP="00524C3B">
            <w:pPr>
              <w:widowControl/>
              <w:snapToGrid w:val="0"/>
              <w:rPr>
                <w:rFonts w:ascii="Times New Roman" w:eastAsia="標楷體" w:hAnsi="Times New Roman" w:cs="Times New Roman"/>
                <w:kern w:val="0"/>
                <w:sz w:val="20"/>
                <w:szCs w:val="20"/>
              </w:rPr>
            </w:pPr>
          </w:p>
        </w:tc>
      </w:tr>
      <w:tr w:rsidR="00EA0A77" w:rsidRPr="00634B6F" w14:paraId="49192AC0" w14:textId="77777777" w:rsidTr="00C453E5">
        <w:trPr>
          <w:trHeight w:val="400"/>
          <w:jc w:val="center"/>
        </w:trPr>
        <w:tc>
          <w:tcPr>
            <w:tcW w:w="520" w:type="pct"/>
            <w:vMerge/>
            <w:tcBorders>
              <w:top w:val="single" w:sz="6" w:space="0" w:color="auto"/>
              <w:left w:val="single" w:sz="6" w:space="0" w:color="auto"/>
              <w:bottom w:val="single" w:sz="6" w:space="0" w:color="auto"/>
              <w:right w:val="single" w:sz="6" w:space="0" w:color="auto"/>
            </w:tcBorders>
            <w:vAlign w:val="center"/>
            <w:hideMark/>
          </w:tcPr>
          <w:p w14:paraId="3BDED3A2" w14:textId="77777777" w:rsidR="00EA0A77" w:rsidRPr="00634B6F" w:rsidRDefault="00EA0A77" w:rsidP="00524C3B">
            <w:pPr>
              <w:widowControl/>
              <w:snapToGrid w:val="0"/>
              <w:rPr>
                <w:rFonts w:ascii="Times New Roman" w:eastAsia="標楷體" w:hAnsi="Times New Roman" w:cs="Times New Roman"/>
                <w:kern w:val="0"/>
                <w:sz w:val="20"/>
                <w:szCs w:val="20"/>
              </w:rPr>
            </w:pPr>
          </w:p>
        </w:tc>
        <w:tc>
          <w:tcPr>
            <w:tcW w:w="1331" w:type="pct"/>
            <w:vMerge/>
            <w:tcBorders>
              <w:top w:val="single" w:sz="6" w:space="0" w:color="auto"/>
              <w:left w:val="single" w:sz="6" w:space="0" w:color="auto"/>
              <w:bottom w:val="single" w:sz="6" w:space="0" w:color="auto"/>
              <w:right w:val="single" w:sz="6" w:space="0" w:color="auto"/>
            </w:tcBorders>
            <w:vAlign w:val="center"/>
            <w:hideMark/>
          </w:tcPr>
          <w:p w14:paraId="6E69BF4C" w14:textId="77777777" w:rsidR="00EA0A77" w:rsidRPr="00634B6F" w:rsidRDefault="00EA0A77" w:rsidP="00524C3B">
            <w:pPr>
              <w:widowControl/>
              <w:snapToGrid w:val="0"/>
              <w:rPr>
                <w:rFonts w:ascii="Times New Roman" w:eastAsia="標楷體" w:hAnsi="Times New Roman" w:cs="Times New Roman"/>
                <w:kern w:val="0"/>
                <w:sz w:val="20"/>
                <w:szCs w:val="20"/>
              </w:rPr>
            </w:pPr>
          </w:p>
        </w:tc>
        <w:tc>
          <w:tcPr>
            <w:tcW w:w="217" w:type="pct"/>
            <w:vMerge/>
            <w:tcBorders>
              <w:top w:val="single" w:sz="6" w:space="0" w:color="auto"/>
              <w:left w:val="single" w:sz="6" w:space="0" w:color="auto"/>
              <w:bottom w:val="single" w:sz="6" w:space="0" w:color="auto"/>
              <w:right w:val="single" w:sz="6" w:space="0" w:color="auto"/>
            </w:tcBorders>
            <w:vAlign w:val="center"/>
            <w:hideMark/>
          </w:tcPr>
          <w:p w14:paraId="69DCB174" w14:textId="77777777" w:rsidR="00EA0A77" w:rsidRPr="00634B6F" w:rsidRDefault="00EA0A77" w:rsidP="00524C3B">
            <w:pPr>
              <w:widowControl/>
              <w:snapToGrid w:val="0"/>
              <w:rPr>
                <w:rFonts w:ascii="Times New Roman" w:eastAsia="標楷體" w:hAnsi="Times New Roman" w:cs="Times New Roman"/>
                <w:kern w:val="0"/>
                <w:sz w:val="20"/>
                <w:szCs w:val="20"/>
              </w:rPr>
            </w:pPr>
          </w:p>
        </w:tc>
        <w:tc>
          <w:tcPr>
            <w:tcW w:w="2409" w:type="pct"/>
            <w:gridSpan w:val="8"/>
            <w:tcBorders>
              <w:top w:val="single" w:sz="6" w:space="0" w:color="auto"/>
              <w:left w:val="single" w:sz="6" w:space="0" w:color="auto"/>
              <w:bottom w:val="single" w:sz="6" w:space="0" w:color="auto"/>
              <w:right w:val="single" w:sz="4" w:space="0" w:color="auto"/>
            </w:tcBorders>
            <w:vAlign w:val="center"/>
            <w:hideMark/>
          </w:tcPr>
          <w:p w14:paraId="5290B03E"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上課時數</w:t>
            </w:r>
            <w:r w:rsidRPr="00634B6F">
              <w:rPr>
                <w:rFonts w:ascii="Times New Roman" w:eastAsia="標楷體" w:hAnsi="Times New Roman" w:cs="Times New Roman"/>
                <w:kern w:val="0"/>
                <w:sz w:val="20"/>
                <w:szCs w:val="20"/>
              </w:rPr>
              <w:t>-</w:t>
            </w:r>
            <w:r w:rsidRPr="00634B6F">
              <w:rPr>
                <w:rFonts w:ascii="Times New Roman" w:eastAsia="標楷體" w:hAnsi="Times New Roman" w:cs="Times New Roman"/>
                <w:kern w:val="0"/>
                <w:sz w:val="20"/>
                <w:szCs w:val="20"/>
              </w:rPr>
              <w:t>實習時數</w:t>
            </w:r>
            <w:r w:rsidRPr="00634B6F">
              <w:rPr>
                <w:rFonts w:ascii="Times New Roman" w:eastAsia="標楷體" w:hAnsi="Times New Roman" w:cs="Times New Roman"/>
                <w:kern w:val="0"/>
                <w:sz w:val="20"/>
                <w:szCs w:val="20"/>
              </w:rPr>
              <w:t>-</w:t>
            </w:r>
            <w:r w:rsidRPr="00634B6F">
              <w:rPr>
                <w:rFonts w:ascii="Times New Roman" w:eastAsia="標楷體" w:hAnsi="Times New Roman" w:cs="Times New Roman"/>
                <w:kern w:val="0"/>
                <w:sz w:val="20"/>
                <w:szCs w:val="20"/>
              </w:rPr>
              <w:t>學分數</w:t>
            </w:r>
          </w:p>
        </w:tc>
        <w:tc>
          <w:tcPr>
            <w:tcW w:w="264" w:type="pct"/>
            <w:vMerge/>
            <w:tcBorders>
              <w:top w:val="single" w:sz="6" w:space="0" w:color="auto"/>
              <w:left w:val="single" w:sz="6" w:space="0" w:color="auto"/>
              <w:bottom w:val="single" w:sz="6" w:space="0" w:color="auto"/>
              <w:right w:val="single" w:sz="6" w:space="0" w:color="auto"/>
            </w:tcBorders>
            <w:vAlign w:val="center"/>
            <w:hideMark/>
          </w:tcPr>
          <w:p w14:paraId="13C61317" w14:textId="77777777" w:rsidR="00EA0A77" w:rsidRPr="00634B6F" w:rsidRDefault="00EA0A77" w:rsidP="00524C3B">
            <w:pPr>
              <w:widowControl/>
              <w:snapToGrid w:val="0"/>
              <w:rPr>
                <w:rFonts w:ascii="Times New Roman" w:eastAsia="標楷體" w:hAnsi="Times New Roman" w:cs="Times New Roman"/>
                <w:kern w:val="0"/>
                <w:sz w:val="20"/>
                <w:szCs w:val="20"/>
              </w:rPr>
            </w:pPr>
          </w:p>
        </w:tc>
        <w:tc>
          <w:tcPr>
            <w:tcW w:w="258" w:type="pct"/>
            <w:vMerge/>
            <w:tcBorders>
              <w:top w:val="single" w:sz="6" w:space="0" w:color="auto"/>
              <w:left w:val="single" w:sz="6" w:space="0" w:color="auto"/>
              <w:bottom w:val="single" w:sz="6" w:space="0" w:color="auto"/>
              <w:right w:val="single" w:sz="6" w:space="0" w:color="auto"/>
            </w:tcBorders>
            <w:vAlign w:val="center"/>
            <w:hideMark/>
          </w:tcPr>
          <w:p w14:paraId="30D727A8" w14:textId="77777777" w:rsidR="00EA0A77" w:rsidRPr="00634B6F" w:rsidRDefault="00EA0A77" w:rsidP="00524C3B">
            <w:pPr>
              <w:widowControl/>
              <w:snapToGrid w:val="0"/>
              <w:rPr>
                <w:rFonts w:ascii="Times New Roman" w:eastAsia="標楷體" w:hAnsi="Times New Roman" w:cs="Times New Roman"/>
                <w:kern w:val="0"/>
                <w:sz w:val="20"/>
                <w:szCs w:val="20"/>
              </w:rPr>
            </w:pPr>
          </w:p>
        </w:tc>
      </w:tr>
      <w:tr w:rsidR="00EA0A77" w:rsidRPr="00634B6F" w14:paraId="257BA790" w14:textId="77777777" w:rsidTr="00C453E5">
        <w:trPr>
          <w:trHeight w:val="400"/>
          <w:jc w:val="center"/>
        </w:trPr>
        <w:tc>
          <w:tcPr>
            <w:tcW w:w="520" w:type="pct"/>
            <w:tcBorders>
              <w:top w:val="single" w:sz="6" w:space="0" w:color="auto"/>
              <w:left w:val="single" w:sz="6" w:space="0" w:color="auto"/>
              <w:bottom w:val="single" w:sz="6" w:space="0" w:color="auto"/>
              <w:right w:val="single" w:sz="6" w:space="0" w:color="auto"/>
            </w:tcBorders>
            <w:shd w:val="clear" w:color="auto" w:fill="auto"/>
            <w:vAlign w:val="center"/>
          </w:tcPr>
          <w:p w14:paraId="78AE0C59" w14:textId="69C0EE62" w:rsidR="00EA0A77" w:rsidRPr="00634B6F" w:rsidRDefault="00F9684A" w:rsidP="00524C3B">
            <w:pPr>
              <w:widowControl/>
              <w:snapToGrid w:val="0"/>
              <w:jc w:val="center"/>
              <w:rPr>
                <w:rFonts w:ascii="Times New Roman" w:eastAsia="標楷體" w:hAnsi="Times New Roman" w:cs="Times New Roman"/>
                <w:kern w:val="0"/>
                <w:sz w:val="20"/>
                <w:szCs w:val="20"/>
              </w:rPr>
            </w:pPr>
            <w:r w:rsidRPr="00F9684A">
              <w:rPr>
                <w:rFonts w:ascii="Times New Roman" w:eastAsia="標楷體" w:hAnsi="Times New Roman" w:cs="Times New Roman"/>
                <w:kern w:val="0"/>
                <w:sz w:val="20"/>
                <w:szCs w:val="20"/>
              </w:rPr>
              <w:t>HA230</w:t>
            </w:r>
            <w:r>
              <w:rPr>
                <w:rFonts w:ascii="Times New Roman" w:eastAsia="標楷體" w:hAnsi="Times New Roman" w:cs="Times New Roman" w:hint="eastAsia"/>
                <w:kern w:val="0"/>
                <w:sz w:val="20"/>
                <w:szCs w:val="20"/>
              </w:rPr>
              <w:t>24</w:t>
            </w:r>
          </w:p>
        </w:tc>
        <w:tc>
          <w:tcPr>
            <w:tcW w:w="1331" w:type="pct"/>
            <w:tcBorders>
              <w:top w:val="single" w:sz="6" w:space="0" w:color="auto"/>
              <w:left w:val="single" w:sz="6" w:space="0" w:color="auto"/>
              <w:bottom w:val="single" w:sz="6" w:space="0" w:color="auto"/>
              <w:right w:val="single" w:sz="6" w:space="0" w:color="auto"/>
            </w:tcBorders>
            <w:shd w:val="clear" w:color="auto" w:fill="auto"/>
            <w:vAlign w:val="center"/>
          </w:tcPr>
          <w:p w14:paraId="0EA6D2C8" w14:textId="11E33756" w:rsidR="00EA0A77" w:rsidRPr="00634B6F" w:rsidRDefault="00C453E5" w:rsidP="00634B6F">
            <w:pPr>
              <w:widowControl/>
              <w:snapToGrid w:val="0"/>
              <w:ind w:leftChars="55" w:left="132"/>
              <w:rPr>
                <w:rFonts w:ascii="Times New Roman" w:eastAsia="標楷體" w:hAnsi="Times New Roman" w:cs="Times New Roman"/>
                <w:kern w:val="0"/>
                <w:sz w:val="20"/>
                <w:szCs w:val="20"/>
              </w:rPr>
            </w:pPr>
            <w:r>
              <w:rPr>
                <w:rFonts w:ascii="Times New Roman" w:eastAsia="標楷體" w:hAnsi="Times New Roman" w:cs="Times New Roman" w:hint="eastAsia"/>
              </w:rPr>
              <w:t>文史古蹟與觀光導覽</w:t>
            </w:r>
          </w:p>
        </w:tc>
        <w:tc>
          <w:tcPr>
            <w:tcW w:w="217" w:type="pct"/>
            <w:tcBorders>
              <w:top w:val="single" w:sz="6" w:space="0" w:color="auto"/>
              <w:left w:val="single" w:sz="6" w:space="0" w:color="auto"/>
              <w:bottom w:val="single" w:sz="6" w:space="0" w:color="auto"/>
              <w:right w:val="single" w:sz="6" w:space="0" w:color="auto"/>
            </w:tcBorders>
            <w:shd w:val="clear" w:color="auto" w:fill="auto"/>
            <w:vAlign w:val="center"/>
          </w:tcPr>
          <w:p w14:paraId="30F0F037" w14:textId="3657B4F4" w:rsidR="00EA0A77" w:rsidRPr="00634B6F" w:rsidRDefault="00C453E5" w:rsidP="00524C3B">
            <w:pPr>
              <w:widowControl/>
              <w:snapToGrid w:val="0"/>
              <w:spacing w:line="288" w:lineRule="auto"/>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3</w:t>
            </w: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263C323E" w14:textId="77777777" w:rsidR="00EA0A77" w:rsidRPr="00634B6F" w:rsidRDefault="00EA0A77" w:rsidP="00524C3B">
            <w:pPr>
              <w:widowControl/>
              <w:snapToGrid w:val="0"/>
              <w:spacing w:line="288" w:lineRule="auto"/>
              <w:jc w:val="center"/>
              <w:rPr>
                <w:rFonts w:ascii="Times New Roman" w:eastAsia="標楷體" w:hAnsi="Times New Roman" w:cs="Times New Roman"/>
                <w:kern w:val="0"/>
                <w:sz w:val="20"/>
                <w:szCs w:val="20"/>
              </w:rPr>
            </w:pP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14:paraId="6E603A34" w14:textId="77777777" w:rsidR="00EA0A77" w:rsidRPr="00634B6F" w:rsidRDefault="00EA0A77" w:rsidP="00524C3B">
            <w:pPr>
              <w:widowControl/>
              <w:snapToGrid w:val="0"/>
              <w:spacing w:line="288" w:lineRule="auto"/>
              <w:jc w:val="center"/>
              <w:rPr>
                <w:rFonts w:ascii="Times New Roman" w:eastAsia="標楷體" w:hAnsi="Times New Roman" w:cs="Times New Roman"/>
                <w:kern w:val="0"/>
                <w:sz w:val="20"/>
                <w:szCs w:val="20"/>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7CA5DA3E" w14:textId="77777777" w:rsidR="00EA0A77" w:rsidRPr="00634B6F" w:rsidRDefault="00EA0A77" w:rsidP="00524C3B">
            <w:pPr>
              <w:widowControl/>
              <w:snapToGrid w:val="0"/>
              <w:spacing w:line="288" w:lineRule="auto"/>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3-0-3</w:t>
            </w: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14:paraId="01B27862" w14:textId="77777777" w:rsidR="00EA0A77" w:rsidRPr="00634B6F" w:rsidRDefault="00EA0A77" w:rsidP="00524C3B">
            <w:pPr>
              <w:widowControl/>
              <w:snapToGrid w:val="0"/>
              <w:spacing w:line="288" w:lineRule="auto"/>
              <w:jc w:val="center"/>
              <w:rPr>
                <w:rFonts w:ascii="Times New Roman" w:eastAsia="標楷體" w:hAnsi="Times New Roman" w:cs="Times New Roman"/>
                <w:kern w:val="0"/>
                <w:sz w:val="20"/>
                <w:szCs w:val="20"/>
              </w:rPr>
            </w:pP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14:paraId="36C104D2" w14:textId="77777777" w:rsidR="00EA0A77" w:rsidRPr="00634B6F" w:rsidRDefault="00EA0A77" w:rsidP="00524C3B">
            <w:pPr>
              <w:widowControl/>
              <w:snapToGrid w:val="0"/>
              <w:spacing w:line="288" w:lineRule="auto"/>
              <w:rPr>
                <w:rFonts w:ascii="Times New Roman" w:eastAsia="標楷體" w:hAnsi="Times New Roman" w:cs="Times New Roman"/>
                <w:kern w:val="0"/>
                <w:sz w:val="20"/>
                <w:szCs w:val="20"/>
              </w:rPr>
            </w:pPr>
          </w:p>
        </w:tc>
        <w:tc>
          <w:tcPr>
            <w:tcW w:w="266" w:type="pct"/>
            <w:tcBorders>
              <w:top w:val="single" w:sz="6" w:space="0" w:color="auto"/>
              <w:left w:val="single" w:sz="6" w:space="0" w:color="auto"/>
              <w:bottom w:val="single" w:sz="6" w:space="0" w:color="auto"/>
              <w:right w:val="single" w:sz="6" w:space="0" w:color="auto"/>
            </w:tcBorders>
            <w:shd w:val="clear" w:color="auto" w:fill="auto"/>
            <w:vAlign w:val="center"/>
          </w:tcPr>
          <w:p w14:paraId="25E2AF21" w14:textId="77777777" w:rsidR="00EA0A77" w:rsidRPr="00634B6F" w:rsidRDefault="00EA0A77" w:rsidP="00524C3B">
            <w:pPr>
              <w:widowControl/>
              <w:snapToGrid w:val="0"/>
              <w:spacing w:line="288" w:lineRule="auto"/>
              <w:rPr>
                <w:rFonts w:ascii="Times New Roman" w:eastAsia="標楷體" w:hAnsi="Times New Roman" w:cs="Times New Roman"/>
                <w:kern w:val="0"/>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auto"/>
            <w:vAlign w:val="center"/>
          </w:tcPr>
          <w:p w14:paraId="0465505F" w14:textId="77777777" w:rsidR="00EA0A77" w:rsidRPr="00634B6F" w:rsidRDefault="00EA0A77" w:rsidP="00524C3B">
            <w:pPr>
              <w:widowControl/>
              <w:snapToGrid w:val="0"/>
              <w:spacing w:line="288" w:lineRule="auto"/>
              <w:rPr>
                <w:rFonts w:ascii="Times New Roman" w:eastAsia="標楷體" w:hAnsi="Times New Roman" w:cs="Times New Roman"/>
                <w:kern w:val="0"/>
                <w:sz w:val="20"/>
                <w:szCs w:val="20"/>
              </w:rPr>
            </w:pPr>
          </w:p>
        </w:tc>
        <w:tc>
          <w:tcPr>
            <w:tcW w:w="353" w:type="pct"/>
            <w:tcBorders>
              <w:top w:val="single" w:sz="6" w:space="0" w:color="auto"/>
              <w:left w:val="single" w:sz="6" w:space="0" w:color="auto"/>
              <w:bottom w:val="single" w:sz="6" w:space="0" w:color="auto"/>
              <w:right w:val="single" w:sz="4" w:space="0" w:color="auto"/>
            </w:tcBorders>
            <w:shd w:val="clear" w:color="auto" w:fill="auto"/>
            <w:vAlign w:val="center"/>
          </w:tcPr>
          <w:p w14:paraId="3DC8F5A6" w14:textId="77777777" w:rsidR="00EA0A77" w:rsidRPr="00634B6F" w:rsidRDefault="00EA0A77" w:rsidP="00524C3B">
            <w:pPr>
              <w:widowControl/>
              <w:snapToGrid w:val="0"/>
              <w:spacing w:line="288" w:lineRule="auto"/>
              <w:rPr>
                <w:rFonts w:ascii="Times New Roman" w:eastAsia="標楷體" w:hAnsi="Times New Roman" w:cs="Times New Roman"/>
                <w:kern w:val="0"/>
                <w:sz w:val="20"/>
                <w:szCs w:val="20"/>
              </w:rPr>
            </w:pP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14:paraId="6184B06D" w14:textId="77777777" w:rsidR="00EA0A77" w:rsidRPr="00634B6F" w:rsidRDefault="00EA0A77" w:rsidP="00524C3B">
            <w:pPr>
              <w:widowControl/>
              <w:snapToGrid w:val="0"/>
              <w:spacing w:line="288" w:lineRule="auto"/>
              <w:jc w:val="center"/>
              <w:rPr>
                <w:rFonts w:ascii="Times New Roman" w:eastAsia="標楷體" w:hAnsi="Times New Roman" w:cs="Times New Roman"/>
                <w:kern w:val="0"/>
                <w:sz w:val="20"/>
                <w:szCs w:val="20"/>
              </w:rPr>
            </w:pPr>
          </w:p>
        </w:tc>
        <w:tc>
          <w:tcPr>
            <w:tcW w:w="2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713E9C" w14:textId="77777777" w:rsidR="00EA0A77" w:rsidRPr="00634B6F" w:rsidRDefault="00EA0A77" w:rsidP="00524C3B">
            <w:pPr>
              <w:widowControl/>
              <w:snapToGrid w:val="0"/>
              <w:spacing w:line="288" w:lineRule="auto"/>
              <w:rPr>
                <w:rFonts w:ascii="Times New Roman" w:eastAsia="標楷體" w:hAnsi="Times New Roman" w:cs="Times New Roman"/>
                <w:kern w:val="0"/>
                <w:sz w:val="20"/>
                <w:szCs w:val="20"/>
              </w:rPr>
            </w:pPr>
          </w:p>
        </w:tc>
      </w:tr>
      <w:tr w:rsidR="00C453E5" w:rsidRPr="00634B6F" w14:paraId="5EBB4527" w14:textId="77777777" w:rsidTr="00C453E5">
        <w:trPr>
          <w:trHeight w:val="400"/>
          <w:jc w:val="center"/>
        </w:trPr>
        <w:tc>
          <w:tcPr>
            <w:tcW w:w="520" w:type="pct"/>
            <w:tcBorders>
              <w:top w:val="single" w:sz="6" w:space="0" w:color="auto"/>
              <w:left w:val="single" w:sz="6" w:space="0" w:color="auto"/>
              <w:bottom w:val="single" w:sz="6" w:space="0" w:color="auto"/>
              <w:right w:val="single" w:sz="6" w:space="0" w:color="auto"/>
            </w:tcBorders>
            <w:shd w:val="clear" w:color="auto" w:fill="auto"/>
            <w:vAlign w:val="center"/>
          </w:tcPr>
          <w:p w14:paraId="6044AD23" w14:textId="3DD856EA" w:rsidR="00C453E5" w:rsidRPr="00634B6F" w:rsidRDefault="00F9684A" w:rsidP="00C453E5">
            <w:pPr>
              <w:widowControl/>
              <w:snapToGrid w:val="0"/>
              <w:jc w:val="center"/>
              <w:rPr>
                <w:rFonts w:ascii="Times New Roman" w:eastAsia="標楷體" w:hAnsi="Times New Roman" w:cs="Times New Roman"/>
                <w:kern w:val="0"/>
                <w:sz w:val="20"/>
                <w:szCs w:val="20"/>
              </w:rPr>
            </w:pPr>
            <w:r w:rsidRPr="00F9684A">
              <w:rPr>
                <w:rFonts w:ascii="Times New Roman" w:eastAsia="標楷體" w:hAnsi="Times New Roman" w:cs="Times New Roman"/>
                <w:kern w:val="0"/>
                <w:sz w:val="20"/>
                <w:szCs w:val="20"/>
              </w:rPr>
              <w:t>HA230</w:t>
            </w:r>
            <w:r>
              <w:rPr>
                <w:rFonts w:ascii="Times New Roman" w:eastAsia="標楷體" w:hAnsi="Times New Roman" w:cs="Times New Roman" w:hint="eastAsia"/>
                <w:kern w:val="0"/>
                <w:sz w:val="20"/>
                <w:szCs w:val="20"/>
              </w:rPr>
              <w:t>25</w:t>
            </w:r>
          </w:p>
        </w:tc>
        <w:tc>
          <w:tcPr>
            <w:tcW w:w="1331" w:type="pct"/>
            <w:tcBorders>
              <w:top w:val="single" w:sz="6" w:space="0" w:color="auto"/>
              <w:left w:val="single" w:sz="6" w:space="0" w:color="auto"/>
              <w:bottom w:val="single" w:sz="6" w:space="0" w:color="auto"/>
              <w:right w:val="single" w:sz="6" w:space="0" w:color="auto"/>
            </w:tcBorders>
            <w:shd w:val="clear" w:color="auto" w:fill="auto"/>
          </w:tcPr>
          <w:p w14:paraId="7F7908C5" w14:textId="7FF946BD" w:rsidR="00C453E5" w:rsidRPr="00634B6F" w:rsidRDefault="003C716C" w:rsidP="00C453E5">
            <w:pPr>
              <w:widowControl/>
              <w:snapToGrid w:val="0"/>
              <w:ind w:leftChars="55" w:left="132"/>
              <w:rPr>
                <w:rFonts w:ascii="Times New Roman" w:eastAsia="標楷體" w:hAnsi="Times New Roman" w:cs="Times New Roman"/>
                <w:kern w:val="0"/>
                <w:sz w:val="20"/>
                <w:szCs w:val="20"/>
              </w:rPr>
            </w:pPr>
            <w:r w:rsidRPr="003A13D5">
              <w:rPr>
                <w:rFonts w:ascii="Times New Roman" w:eastAsia="標楷體" w:hAnsi="Times New Roman" w:cs="Times New Roman"/>
              </w:rPr>
              <w:t>英語導覽</w:t>
            </w:r>
            <w:r>
              <w:rPr>
                <w:rFonts w:ascii="Times New Roman" w:eastAsia="標楷體" w:hAnsi="Times New Roman" w:cs="Times New Roman" w:hint="eastAsia"/>
              </w:rPr>
              <w:t>口語溝通</w:t>
            </w:r>
          </w:p>
        </w:tc>
        <w:tc>
          <w:tcPr>
            <w:tcW w:w="217" w:type="pct"/>
            <w:tcBorders>
              <w:top w:val="single" w:sz="6" w:space="0" w:color="auto"/>
              <w:left w:val="single" w:sz="6" w:space="0" w:color="auto"/>
              <w:bottom w:val="single" w:sz="6" w:space="0" w:color="auto"/>
              <w:right w:val="single" w:sz="6" w:space="0" w:color="auto"/>
            </w:tcBorders>
            <w:shd w:val="clear" w:color="auto" w:fill="auto"/>
            <w:vAlign w:val="center"/>
          </w:tcPr>
          <w:p w14:paraId="61525A6F" w14:textId="5DC5BC1F"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3</w:t>
            </w: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2F6451AE" w14:textId="77777777"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14:paraId="369E55A1" w14:textId="77777777"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7347DE06" w14:textId="77777777"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14:paraId="271D7289" w14:textId="77777777"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3-0-3</w:t>
            </w: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14:paraId="2FBFAA0B" w14:textId="77777777" w:rsidR="00C453E5" w:rsidRPr="00634B6F" w:rsidRDefault="00C453E5" w:rsidP="00C453E5">
            <w:pPr>
              <w:widowControl/>
              <w:snapToGrid w:val="0"/>
              <w:spacing w:line="288" w:lineRule="auto"/>
              <w:rPr>
                <w:rFonts w:ascii="Times New Roman" w:eastAsia="標楷體" w:hAnsi="Times New Roman" w:cs="Times New Roman"/>
                <w:kern w:val="0"/>
                <w:sz w:val="20"/>
                <w:szCs w:val="20"/>
              </w:rPr>
            </w:pPr>
          </w:p>
        </w:tc>
        <w:tc>
          <w:tcPr>
            <w:tcW w:w="266" w:type="pct"/>
            <w:tcBorders>
              <w:top w:val="single" w:sz="6" w:space="0" w:color="auto"/>
              <w:left w:val="single" w:sz="6" w:space="0" w:color="auto"/>
              <w:bottom w:val="single" w:sz="6" w:space="0" w:color="auto"/>
              <w:right w:val="single" w:sz="6" w:space="0" w:color="auto"/>
            </w:tcBorders>
            <w:shd w:val="clear" w:color="auto" w:fill="auto"/>
            <w:vAlign w:val="center"/>
          </w:tcPr>
          <w:p w14:paraId="66EB2B48" w14:textId="77777777" w:rsidR="00C453E5" w:rsidRPr="00634B6F" w:rsidRDefault="00C453E5" w:rsidP="00C453E5">
            <w:pPr>
              <w:widowControl/>
              <w:snapToGrid w:val="0"/>
              <w:spacing w:line="288" w:lineRule="auto"/>
              <w:rPr>
                <w:rFonts w:ascii="Times New Roman" w:eastAsia="標楷體" w:hAnsi="Times New Roman" w:cs="Times New Roman"/>
                <w:kern w:val="0"/>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auto"/>
            <w:vAlign w:val="center"/>
          </w:tcPr>
          <w:p w14:paraId="66E84757" w14:textId="77777777" w:rsidR="00C453E5" w:rsidRPr="00634B6F" w:rsidRDefault="00C453E5" w:rsidP="00C453E5">
            <w:pPr>
              <w:widowControl/>
              <w:snapToGrid w:val="0"/>
              <w:spacing w:line="288" w:lineRule="auto"/>
              <w:rPr>
                <w:rFonts w:ascii="Times New Roman" w:eastAsia="標楷體" w:hAnsi="Times New Roman" w:cs="Times New Roman"/>
                <w:kern w:val="0"/>
                <w:sz w:val="20"/>
                <w:szCs w:val="20"/>
              </w:rPr>
            </w:pPr>
          </w:p>
        </w:tc>
        <w:tc>
          <w:tcPr>
            <w:tcW w:w="353" w:type="pct"/>
            <w:tcBorders>
              <w:top w:val="single" w:sz="6" w:space="0" w:color="auto"/>
              <w:left w:val="single" w:sz="6" w:space="0" w:color="auto"/>
              <w:bottom w:val="single" w:sz="6" w:space="0" w:color="auto"/>
              <w:right w:val="single" w:sz="4" w:space="0" w:color="auto"/>
            </w:tcBorders>
            <w:shd w:val="clear" w:color="auto" w:fill="auto"/>
            <w:vAlign w:val="center"/>
          </w:tcPr>
          <w:p w14:paraId="7805BACE" w14:textId="77777777" w:rsidR="00C453E5" w:rsidRPr="00634B6F" w:rsidRDefault="00C453E5" w:rsidP="00C453E5">
            <w:pPr>
              <w:widowControl/>
              <w:snapToGrid w:val="0"/>
              <w:spacing w:line="288" w:lineRule="auto"/>
              <w:rPr>
                <w:rFonts w:ascii="Times New Roman" w:eastAsia="標楷體" w:hAnsi="Times New Roman" w:cs="Times New Roman"/>
                <w:kern w:val="0"/>
                <w:sz w:val="20"/>
                <w:szCs w:val="20"/>
              </w:rPr>
            </w:pP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14:paraId="0EDC67C0" w14:textId="77777777"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p>
        </w:tc>
        <w:tc>
          <w:tcPr>
            <w:tcW w:w="2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84EE6B" w14:textId="77777777" w:rsidR="00C453E5" w:rsidRPr="00634B6F" w:rsidRDefault="00C453E5" w:rsidP="00C453E5">
            <w:pPr>
              <w:widowControl/>
              <w:snapToGrid w:val="0"/>
              <w:spacing w:line="288" w:lineRule="auto"/>
              <w:rPr>
                <w:rFonts w:ascii="Times New Roman" w:eastAsia="標楷體" w:hAnsi="Times New Roman" w:cs="Times New Roman"/>
                <w:kern w:val="0"/>
                <w:sz w:val="20"/>
                <w:szCs w:val="20"/>
              </w:rPr>
            </w:pPr>
          </w:p>
        </w:tc>
      </w:tr>
      <w:tr w:rsidR="00C453E5" w:rsidRPr="00634B6F" w14:paraId="7E493138" w14:textId="77777777" w:rsidTr="00C453E5">
        <w:trPr>
          <w:trHeight w:val="400"/>
          <w:jc w:val="center"/>
        </w:trPr>
        <w:tc>
          <w:tcPr>
            <w:tcW w:w="520" w:type="pct"/>
            <w:tcBorders>
              <w:top w:val="single" w:sz="6" w:space="0" w:color="auto"/>
              <w:left w:val="single" w:sz="6" w:space="0" w:color="auto"/>
              <w:bottom w:val="single" w:sz="6" w:space="0" w:color="auto"/>
              <w:right w:val="single" w:sz="6" w:space="0" w:color="auto"/>
            </w:tcBorders>
            <w:shd w:val="clear" w:color="auto" w:fill="auto"/>
            <w:vAlign w:val="center"/>
          </w:tcPr>
          <w:p w14:paraId="576B9C4F" w14:textId="21F49C62" w:rsidR="00C453E5" w:rsidRPr="00634B6F" w:rsidRDefault="00F9684A" w:rsidP="00C453E5">
            <w:pPr>
              <w:widowControl/>
              <w:snapToGrid w:val="0"/>
              <w:jc w:val="center"/>
              <w:rPr>
                <w:rFonts w:ascii="Times New Roman" w:eastAsia="標楷體" w:hAnsi="Times New Roman" w:cs="Times New Roman"/>
                <w:kern w:val="0"/>
                <w:sz w:val="20"/>
                <w:szCs w:val="20"/>
              </w:rPr>
            </w:pPr>
            <w:r w:rsidRPr="00F9684A">
              <w:rPr>
                <w:rFonts w:ascii="Times New Roman" w:eastAsia="標楷體" w:hAnsi="Times New Roman" w:cs="Times New Roman"/>
                <w:kern w:val="0"/>
                <w:sz w:val="20"/>
                <w:szCs w:val="20"/>
              </w:rPr>
              <w:t>HA230</w:t>
            </w:r>
            <w:r>
              <w:rPr>
                <w:rFonts w:ascii="Times New Roman" w:eastAsia="標楷體" w:hAnsi="Times New Roman" w:cs="Times New Roman" w:hint="eastAsia"/>
                <w:kern w:val="0"/>
                <w:sz w:val="20"/>
                <w:szCs w:val="20"/>
              </w:rPr>
              <w:t>26</w:t>
            </w:r>
          </w:p>
        </w:tc>
        <w:tc>
          <w:tcPr>
            <w:tcW w:w="1331" w:type="pct"/>
            <w:tcBorders>
              <w:top w:val="single" w:sz="6" w:space="0" w:color="auto"/>
              <w:left w:val="single" w:sz="6" w:space="0" w:color="auto"/>
              <w:bottom w:val="single" w:sz="6" w:space="0" w:color="auto"/>
              <w:right w:val="single" w:sz="6" w:space="0" w:color="auto"/>
            </w:tcBorders>
            <w:shd w:val="clear" w:color="auto" w:fill="auto"/>
          </w:tcPr>
          <w:p w14:paraId="17BD61FB" w14:textId="24C0C2A9" w:rsidR="00C453E5" w:rsidRPr="00634B6F" w:rsidRDefault="00C453E5" w:rsidP="00C453E5">
            <w:pPr>
              <w:widowControl/>
              <w:snapToGrid w:val="0"/>
              <w:ind w:leftChars="55" w:left="132"/>
              <w:rPr>
                <w:rFonts w:ascii="Times New Roman" w:eastAsia="標楷體" w:hAnsi="Times New Roman" w:cs="Times New Roman"/>
                <w:kern w:val="0"/>
                <w:sz w:val="20"/>
                <w:szCs w:val="20"/>
              </w:rPr>
            </w:pPr>
            <w:r>
              <w:rPr>
                <w:rFonts w:ascii="Times New Roman" w:eastAsia="標楷體" w:hAnsi="Times New Roman" w:cs="Times New Roman" w:hint="eastAsia"/>
              </w:rPr>
              <w:t>日本旅遊與文化實務</w:t>
            </w:r>
          </w:p>
        </w:tc>
        <w:tc>
          <w:tcPr>
            <w:tcW w:w="217" w:type="pct"/>
            <w:tcBorders>
              <w:top w:val="single" w:sz="6" w:space="0" w:color="auto"/>
              <w:left w:val="single" w:sz="6" w:space="0" w:color="auto"/>
              <w:bottom w:val="single" w:sz="6" w:space="0" w:color="auto"/>
              <w:right w:val="single" w:sz="6" w:space="0" w:color="auto"/>
            </w:tcBorders>
            <w:shd w:val="clear" w:color="auto" w:fill="auto"/>
            <w:vAlign w:val="center"/>
          </w:tcPr>
          <w:p w14:paraId="576486EA" w14:textId="05CED60B"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3</w:t>
            </w: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4698A9B5" w14:textId="77777777"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14:paraId="69B35167" w14:textId="77777777"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1F46D5A7" w14:textId="77777777"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14:paraId="7B7F3D75" w14:textId="77777777"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14:paraId="5B65B0E1" w14:textId="77777777" w:rsidR="00C453E5" w:rsidRPr="00634B6F" w:rsidRDefault="00C453E5" w:rsidP="00C453E5">
            <w:pPr>
              <w:widowControl/>
              <w:snapToGrid w:val="0"/>
              <w:spacing w:line="288" w:lineRule="auto"/>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3-0-3</w:t>
            </w:r>
          </w:p>
        </w:tc>
        <w:tc>
          <w:tcPr>
            <w:tcW w:w="266" w:type="pct"/>
            <w:tcBorders>
              <w:top w:val="single" w:sz="6" w:space="0" w:color="auto"/>
              <w:left w:val="single" w:sz="6" w:space="0" w:color="auto"/>
              <w:bottom w:val="single" w:sz="6" w:space="0" w:color="auto"/>
              <w:right w:val="single" w:sz="6" w:space="0" w:color="auto"/>
            </w:tcBorders>
            <w:shd w:val="clear" w:color="auto" w:fill="auto"/>
            <w:vAlign w:val="center"/>
          </w:tcPr>
          <w:p w14:paraId="673F9FD9" w14:textId="77777777" w:rsidR="00C453E5" w:rsidRPr="00634B6F" w:rsidRDefault="00C453E5" w:rsidP="00C453E5">
            <w:pPr>
              <w:widowControl/>
              <w:snapToGrid w:val="0"/>
              <w:spacing w:line="288" w:lineRule="auto"/>
              <w:rPr>
                <w:rFonts w:ascii="Times New Roman" w:eastAsia="標楷體" w:hAnsi="Times New Roman" w:cs="Times New Roman"/>
                <w:kern w:val="0"/>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auto"/>
            <w:vAlign w:val="center"/>
          </w:tcPr>
          <w:p w14:paraId="0EE42831" w14:textId="77777777" w:rsidR="00C453E5" w:rsidRPr="00634B6F" w:rsidRDefault="00C453E5" w:rsidP="00C453E5">
            <w:pPr>
              <w:widowControl/>
              <w:snapToGrid w:val="0"/>
              <w:spacing w:line="288" w:lineRule="auto"/>
              <w:rPr>
                <w:rFonts w:ascii="Times New Roman" w:eastAsia="標楷體" w:hAnsi="Times New Roman" w:cs="Times New Roman"/>
                <w:kern w:val="0"/>
                <w:sz w:val="20"/>
                <w:szCs w:val="20"/>
              </w:rPr>
            </w:pPr>
          </w:p>
        </w:tc>
        <w:tc>
          <w:tcPr>
            <w:tcW w:w="353" w:type="pct"/>
            <w:tcBorders>
              <w:top w:val="single" w:sz="6" w:space="0" w:color="auto"/>
              <w:left w:val="single" w:sz="6" w:space="0" w:color="auto"/>
              <w:bottom w:val="single" w:sz="6" w:space="0" w:color="auto"/>
              <w:right w:val="single" w:sz="6" w:space="0" w:color="auto"/>
            </w:tcBorders>
            <w:shd w:val="clear" w:color="auto" w:fill="auto"/>
            <w:vAlign w:val="center"/>
          </w:tcPr>
          <w:p w14:paraId="61E6A9E7" w14:textId="77777777" w:rsidR="00C453E5" w:rsidRPr="00634B6F" w:rsidRDefault="00C453E5" w:rsidP="00C453E5">
            <w:pPr>
              <w:widowControl/>
              <w:snapToGrid w:val="0"/>
              <w:spacing w:line="288" w:lineRule="auto"/>
              <w:rPr>
                <w:rFonts w:ascii="Times New Roman" w:eastAsia="標楷體" w:hAnsi="Times New Roman" w:cs="Times New Roman"/>
                <w:kern w:val="0"/>
                <w:sz w:val="20"/>
                <w:szCs w:val="20"/>
              </w:rPr>
            </w:pP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14:paraId="6910F568" w14:textId="77777777"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p>
        </w:tc>
        <w:tc>
          <w:tcPr>
            <w:tcW w:w="2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A3859A" w14:textId="77777777" w:rsidR="00C453E5" w:rsidRPr="00634B6F" w:rsidRDefault="00C453E5" w:rsidP="00C453E5">
            <w:pPr>
              <w:widowControl/>
              <w:snapToGrid w:val="0"/>
              <w:spacing w:line="288" w:lineRule="auto"/>
              <w:rPr>
                <w:rFonts w:ascii="Times New Roman" w:eastAsia="標楷體" w:hAnsi="Times New Roman" w:cs="Times New Roman"/>
                <w:kern w:val="0"/>
                <w:sz w:val="20"/>
                <w:szCs w:val="20"/>
              </w:rPr>
            </w:pPr>
          </w:p>
        </w:tc>
      </w:tr>
      <w:tr w:rsidR="00C453E5" w:rsidRPr="00634B6F" w14:paraId="550F7E0E" w14:textId="77777777" w:rsidTr="00C453E5">
        <w:trPr>
          <w:trHeight w:val="400"/>
          <w:jc w:val="center"/>
        </w:trPr>
        <w:tc>
          <w:tcPr>
            <w:tcW w:w="520" w:type="pct"/>
            <w:tcBorders>
              <w:top w:val="single" w:sz="6" w:space="0" w:color="auto"/>
              <w:left w:val="single" w:sz="6" w:space="0" w:color="auto"/>
              <w:bottom w:val="single" w:sz="6" w:space="0" w:color="auto"/>
              <w:right w:val="single" w:sz="6" w:space="0" w:color="auto"/>
            </w:tcBorders>
            <w:shd w:val="clear" w:color="auto" w:fill="auto"/>
            <w:vAlign w:val="center"/>
          </w:tcPr>
          <w:p w14:paraId="5DDF5F8E" w14:textId="4C70F32A" w:rsidR="00C453E5" w:rsidRPr="00634B6F" w:rsidRDefault="00F9684A" w:rsidP="00C453E5">
            <w:pPr>
              <w:widowControl/>
              <w:snapToGrid w:val="0"/>
              <w:jc w:val="center"/>
              <w:rPr>
                <w:rFonts w:ascii="Times New Roman" w:eastAsia="標楷體" w:hAnsi="Times New Roman" w:cs="Times New Roman"/>
                <w:kern w:val="0"/>
                <w:sz w:val="20"/>
                <w:szCs w:val="20"/>
              </w:rPr>
            </w:pPr>
            <w:r w:rsidRPr="00F9684A">
              <w:rPr>
                <w:rFonts w:ascii="Times New Roman" w:eastAsia="標楷體" w:hAnsi="Times New Roman" w:cs="Times New Roman"/>
                <w:kern w:val="0"/>
                <w:sz w:val="20"/>
                <w:szCs w:val="20"/>
              </w:rPr>
              <w:t>HA230</w:t>
            </w:r>
            <w:r>
              <w:rPr>
                <w:rFonts w:ascii="Times New Roman" w:eastAsia="標楷體" w:hAnsi="Times New Roman" w:cs="Times New Roman" w:hint="eastAsia"/>
                <w:kern w:val="0"/>
                <w:sz w:val="20"/>
                <w:szCs w:val="20"/>
              </w:rPr>
              <w:t>27</w:t>
            </w:r>
          </w:p>
        </w:tc>
        <w:tc>
          <w:tcPr>
            <w:tcW w:w="1331" w:type="pct"/>
            <w:tcBorders>
              <w:top w:val="single" w:sz="6" w:space="0" w:color="auto"/>
              <w:left w:val="single" w:sz="6" w:space="0" w:color="auto"/>
              <w:bottom w:val="single" w:sz="6" w:space="0" w:color="auto"/>
              <w:right w:val="single" w:sz="6" w:space="0" w:color="auto"/>
            </w:tcBorders>
            <w:shd w:val="clear" w:color="auto" w:fill="auto"/>
          </w:tcPr>
          <w:p w14:paraId="069193E7" w14:textId="51624DF5" w:rsidR="00C453E5" w:rsidRPr="00634B6F" w:rsidRDefault="000455EF" w:rsidP="00C453E5">
            <w:pPr>
              <w:widowControl/>
              <w:snapToGrid w:val="0"/>
              <w:ind w:leftChars="55" w:left="132"/>
              <w:rPr>
                <w:rFonts w:ascii="Times New Roman" w:eastAsia="標楷體" w:hAnsi="Times New Roman" w:cs="Times New Roman"/>
                <w:kern w:val="0"/>
                <w:sz w:val="20"/>
                <w:szCs w:val="20"/>
              </w:rPr>
            </w:pPr>
            <w:r w:rsidRPr="000455EF">
              <w:rPr>
                <w:rFonts w:ascii="Times New Roman" w:eastAsia="標楷體" w:hAnsi="Times New Roman" w:cs="Times New Roman" w:hint="eastAsia"/>
              </w:rPr>
              <w:t>觀光行銷與實務</w:t>
            </w:r>
          </w:p>
        </w:tc>
        <w:tc>
          <w:tcPr>
            <w:tcW w:w="217" w:type="pct"/>
            <w:tcBorders>
              <w:top w:val="single" w:sz="6" w:space="0" w:color="auto"/>
              <w:left w:val="single" w:sz="6" w:space="0" w:color="auto"/>
              <w:bottom w:val="single" w:sz="6" w:space="0" w:color="auto"/>
              <w:right w:val="single" w:sz="6" w:space="0" w:color="auto"/>
            </w:tcBorders>
            <w:shd w:val="clear" w:color="auto" w:fill="auto"/>
            <w:vAlign w:val="center"/>
          </w:tcPr>
          <w:p w14:paraId="19E3B33A" w14:textId="6AF6233C"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3</w:t>
            </w: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4F5F7549" w14:textId="77777777"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14:paraId="1C235AB9" w14:textId="77777777"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135C1F96" w14:textId="77777777"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14:paraId="50346FB2" w14:textId="77777777"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14:paraId="06ADCDF8" w14:textId="77777777" w:rsidR="00C453E5" w:rsidRPr="00634B6F" w:rsidRDefault="00C453E5" w:rsidP="00C453E5">
            <w:pPr>
              <w:widowControl/>
              <w:snapToGrid w:val="0"/>
              <w:spacing w:line="288" w:lineRule="auto"/>
              <w:rPr>
                <w:rFonts w:ascii="Times New Roman" w:eastAsia="標楷體" w:hAnsi="Times New Roman" w:cs="Times New Roman"/>
                <w:kern w:val="0"/>
                <w:sz w:val="20"/>
                <w:szCs w:val="20"/>
              </w:rPr>
            </w:pPr>
          </w:p>
        </w:tc>
        <w:tc>
          <w:tcPr>
            <w:tcW w:w="266" w:type="pct"/>
            <w:tcBorders>
              <w:top w:val="single" w:sz="6" w:space="0" w:color="auto"/>
              <w:left w:val="single" w:sz="6" w:space="0" w:color="auto"/>
              <w:bottom w:val="single" w:sz="6" w:space="0" w:color="auto"/>
              <w:right w:val="single" w:sz="6" w:space="0" w:color="auto"/>
            </w:tcBorders>
            <w:shd w:val="clear" w:color="auto" w:fill="auto"/>
            <w:vAlign w:val="center"/>
          </w:tcPr>
          <w:p w14:paraId="54C34F73" w14:textId="77777777" w:rsidR="00C453E5" w:rsidRPr="00634B6F" w:rsidRDefault="00C453E5" w:rsidP="00C453E5">
            <w:pPr>
              <w:widowControl/>
              <w:snapToGrid w:val="0"/>
              <w:spacing w:line="288" w:lineRule="auto"/>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3-0-3</w:t>
            </w:r>
          </w:p>
        </w:tc>
        <w:tc>
          <w:tcPr>
            <w:tcW w:w="263" w:type="pct"/>
            <w:tcBorders>
              <w:top w:val="single" w:sz="6" w:space="0" w:color="auto"/>
              <w:left w:val="single" w:sz="6" w:space="0" w:color="auto"/>
              <w:bottom w:val="single" w:sz="6" w:space="0" w:color="auto"/>
              <w:right w:val="single" w:sz="6" w:space="0" w:color="auto"/>
            </w:tcBorders>
            <w:shd w:val="clear" w:color="auto" w:fill="auto"/>
            <w:vAlign w:val="center"/>
          </w:tcPr>
          <w:p w14:paraId="63CBDCFF" w14:textId="77777777" w:rsidR="00C453E5" w:rsidRPr="00634B6F" w:rsidRDefault="00C453E5" w:rsidP="00C453E5">
            <w:pPr>
              <w:widowControl/>
              <w:snapToGrid w:val="0"/>
              <w:spacing w:line="288" w:lineRule="auto"/>
              <w:rPr>
                <w:rFonts w:ascii="Times New Roman" w:eastAsia="標楷體" w:hAnsi="Times New Roman" w:cs="Times New Roman"/>
                <w:kern w:val="0"/>
                <w:sz w:val="20"/>
                <w:szCs w:val="20"/>
              </w:rPr>
            </w:pPr>
          </w:p>
        </w:tc>
        <w:tc>
          <w:tcPr>
            <w:tcW w:w="353" w:type="pct"/>
            <w:tcBorders>
              <w:top w:val="single" w:sz="6" w:space="0" w:color="auto"/>
              <w:left w:val="single" w:sz="6" w:space="0" w:color="auto"/>
              <w:bottom w:val="single" w:sz="6" w:space="0" w:color="auto"/>
              <w:right w:val="single" w:sz="6" w:space="0" w:color="auto"/>
            </w:tcBorders>
            <w:shd w:val="clear" w:color="auto" w:fill="auto"/>
            <w:vAlign w:val="center"/>
          </w:tcPr>
          <w:p w14:paraId="1EEA03E5" w14:textId="77777777" w:rsidR="00C453E5" w:rsidRPr="00634B6F" w:rsidRDefault="00C453E5" w:rsidP="00C453E5">
            <w:pPr>
              <w:widowControl/>
              <w:snapToGrid w:val="0"/>
              <w:spacing w:line="288" w:lineRule="auto"/>
              <w:rPr>
                <w:rFonts w:ascii="Times New Roman" w:eastAsia="標楷體" w:hAnsi="Times New Roman" w:cs="Times New Roman"/>
                <w:kern w:val="0"/>
                <w:sz w:val="20"/>
                <w:szCs w:val="20"/>
              </w:rPr>
            </w:pP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14:paraId="12A43931" w14:textId="77777777"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p>
        </w:tc>
        <w:tc>
          <w:tcPr>
            <w:tcW w:w="258" w:type="pct"/>
            <w:tcBorders>
              <w:top w:val="single" w:sz="6" w:space="0" w:color="auto"/>
              <w:left w:val="single" w:sz="6" w:space="0" w:color="auto"/>
              <w:bottom w:val="single" w:sz="6" w:space="0" w:color="auto"/>
              <w:right w:val="single" w:sz="6" w:space="0" w:color="auto"/>
            </w:tcBorders>
            <w:shd w:val="clear" w:color="auto" w:fill="auto"/>
            <w:vAlign w:val="center"/>
          </w:tcPr>
          <w:p w14:paraId="4132CDD7" w14:textId="77777777" w:rsidR="00C453E5" w:rsidRPr="00634B6F" w:rsidRDefault="00C453E5" w:rsidP="00C453E5">
            <w:pPr>
              <w:widowControl/>
              <w:snapToGrid w:val="0"/>
              <w:spacing w:line="288" w:lineRule="auto"/>
              <w:rPr>
                <w:rFonts w:ascii="Times New Roman" w:eastAsia="標楷體" w:hAnsi="Times New Roman" w:cs="Times New Roman"/>
                <w:kern w:val="0"/>
                <w:sz w:val="20"/>
                <w:szCs w:val="20"/>
              </w:rPr>
            </w:pPr>
          </w:p>
        </w:tc>
      </w:tr>
      <w:tr w:rsidR="00C453E5" w:rsidRPr="00634B6F" w14:paraId="0D9BC7D5" w14:textId="77777777" w:rsidTr="00C453E5">
        <w:trPr>
          <w:trHeight w:val="400"/>
          <w:jc w:val="center"/>
        </w:trPr>
        <w:tc>
          <w:tcPr>
            <w:tcW w:w="520" w:type="pct"/>
            <w:tcBorders>
              <w:top w:val="single" w:sz="6" w:space="0" w:color="auto"/>
              <w:left w:val="single" w:sz="6" w:space="0" w:color="auto"/>
              <w:bottom w:val="single" w:sz="6" w:space="0" w:color="auto"/>
              <w:right w:val="single" w:sz="6" w:space="0" w:color="auto"/>
            </w:tcBorders>
            <w:shd w:val="clear" w:color="auto" w:fill="auto"/>
            <w:vAlign w:val="center"/>
          </w:tcPr>
          <w:p w14:paraId="65DC29B0" w14:textId="13982E58" w:rsidR="00C453E5" w:rsidRPr="00634B6F" w:rsidRDefault="00F9684A" w:rsidP="00C453E5">
            <w:pPr>
              <w:widowControl/>
              <w:snapToGrid w:val="0"/>
              <w:jc w:val="center"/>
              <w:rPr>
                <w:rFonts w:ascii="Times New Roman" w:eastAsia="標楷體" w:hAnsi="Times New Roman" w:cs="Times New Roman"/>
                <w:kern w:val="0"/>
                <w:sz w:val="20"/>
                <w:szCs w:val="20"/>
              </w:rPr>
            </w:pPr>
            <w:r w:rsidRPr="00F9684A">
              <w:rPr>
                <w:rFonts w:ascii="Times New Roman" w:eastAsia="標楷體" w:hAnsi="Times New Roman" w:cs="Times New Roman"/>
                <w:kern w:val="0"/>
                <w:sz w:val="20"/>
                <w:szCs w:val="20"/>
              </w:rPr>
              <w:t>HA230</w:t>
            </w:r>
            <w:r>
              <w:rPr>
                <w:rFonts w:ascii="Times New Roman" w:eastAsia="標楷體" w:hAnsi="Times New Roman" w:cs="Times New Roman" w:hint="eastAsia"/>
                <w:kern w:val="0"/>
                <w:sz w:val="20"/>
                <w:szCs w:val="20"/>
              </w:rPr>
              <w:t>28</w:t>
            </w:r>
          </w:p>
        </w:tc>
        <w:tc>
          <w:tcPr>
            <w:tcW w:w="1331" w:type="pct"/>
            <w:tcBorders>
              <w:top w:val="single" w:sz="6" w:space="0" w:color="auto"/>
              <w:left w:val="single" w:sz="6" w:space="0" w:color="auto"/>
              <w:bottom w:val="single" w:sz="6" w:space="0" w:color="auto"/>
              <w:right w:val="single" w:sz="6" w:space="0" w:color="auto"/>
            </w:tcBorders>
            <w:shd w:val="clear" w:color="auto" w:fill="auto"/>
          </w:tcPr>
          <w:p w14:paraId="661B68CD" w14:textId="0B00BCCD" w:rsidR="00C453E5" w:rsidRPr="00634B6F" w:rsidRDefault="00C453E5" w:rsidP="00C453E5">
            <w:pPr>
              <w:widowControl/>
              <w:snapToGrid w:val="0"/>
              <w:ind w:leftChars="55" w:left="132"/>
              <w:rPr>
                <w:rFonts w:ascii="Times New Roman" w:eastAsia="標楷體" w:hAnsi="Times New Roman" w:cs="Times New Roman"/>
                <w:kern w:val="0"/>
                <w:sz w:val="20"/>
                <w:szCs w:val="20"/>
              </w:rPr>
            </w:pPr>
            <w:r>
              <w:rPr>
                <w:rFonts w:ascii="Times New Roman" w:eastAsia="標楷體" w:hAnsi="Times New Roman" w:cs="Times New Roman" w:hint="eastAsia"/>
              </w:rPr>
              <w:t>文化觀光科技應用實作</w:t>
            </w:r>
          </w:p>
        </w:tc>
        <w:tc>
          <w:tcPr>
            <w:tcW w:w="217" w:type="pct"/>
            <w:tcBorders>
              <w:top w:val="single" w:sz="6" w:space="0" w:color="auto"/>
              <w:left w:val="single" w:sz="6" w:space="0" w:color="auto"/>
              <w:bottom w:val="single" w:sz="6" w:space="0" w:color="auto"/>
              <w:right w:val="single" w:sz="6" w:space="0" w:color="auto"/>
            </w:tcBorders>
            <w:shd w:val="clear" w:color="auto" w:fill="auto"/>
            <w:vAlign w:val="center"/>
          </w:tcPr>
          <w:p w14:paraId="44905B23" w14:textId="7FB29A52"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3</w:t>
            </w: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71051F4F" w14:textId="77777777"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14:paraId="6C8F127B" w14:textId="77777777"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47C4F165" w14:textId="77777777"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14:paraId="696D7B24" w14:textId="77777777"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14:paraId="281A10E9" w14:textId="77777777" w:rsidR="00C453E5" w:rsidRPr="00634B6F" w:rsidRDefault="00C453E5" w:rsidP="00C453E5">
            <w:pPr>
              <w:widowControl/>
              <w:snapToGrid w:val="0"/>
              <w:spacing w:line="288" w:lineRule="auto"/>
              <w:rPr>
                <w:rFonts w:ascii="Times New Roman" w:eastAsia="標楷體" w:hAnsi="Times New Roman" w:cs="Times New Roman"/>
                <w:kern w:val="0"/>
                <w:sz w:val="20"/>
                <w:szCs w:val="20"/>
              </w:rPr>
            </w:pPr>
          </w:p>
        </w:tc>
        <w:tc>
          <w:tcPr>
            <w:tcW w:w="266" w:type="pct"/>
            <w:tcBorders>
              <w:top w:val="single" w:sz="6" w:space="0" w:color="auto"/>
              <w:left w:val="single" w:sz="6" w:space="0" w:color="auto"/>
              <w:bottom w:val="single" w:sz="6" w:space="0" w:color="auto"/>
              <w:right w:val="single" w:sz="6" w:space="0" w:color="auto"/>
            </w:tcBorders>
            <w:shd w:val="clear" w:color="auto" w:fill="auto"/>
            <w:vAlign w:val="center"/>
          </w:tcPr>
          <w:p w14:paraId="0B0785A7" w14:textId="793C862D" w:rsidR="00C453E5" w:rsidRPr="00634B6F" w:rsidRDefault="00C453E5" w:rsidP="00C453E5">
            <w:pPr>
              <w:widowControl/>
              <w:snapToGrid w:val="0"/>
              <w:spacing w:line="288" w:lineRule="auto"/>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3-0-3</w:t>
            </w:r>
          </w:p>
        </w:tc>
        <w:tc>
          <w:tcPr>
            <w:tcW w:w="263" w:type="pct"/>
            <w:tcBorders>
              <w:top w:val="single" w:sz="6" w:space="0" w:color="auto"/>
              <w:left w:val="single" w:sz="6" w:space="0" w:color="auto"/>
              <w:bottom w:val="single" w:sz="6" w:space="0" w:color="auto"/>
              <w:right w:val="single" w:sz="6" w:space="0" w:color="auto"/>
            </w:tcBorders>
            <w:shd w:val="clear" w:color="auto" w:fill="auto"/>
            <w:vAlign w:val="center"/>
          </w:tcPr>
          <w:p w14:paraId="3A9F0453" w14:textId="39DD48BE" w:rsidR="00C453E5" w:rsidRPr="00634B6F" w:rsidRDefault="00C453E5" w:rsidP="00C453E5">
            <w:pPr>
              <w:widowControl/>
              <w:snapToGrid w:val="0"/>
              <w:spacing w:line="288" w:lineRule="auto"/>
              <w:rPr>
                <w:rFonts w:ascii="Times New Roman" w:eastAsia="標楷體" w:hAnsi="Times New Roman" w:cs="Times New Roman"/>
                <w:kern w:val="0"/>
                <w:sz w:val="20"/>
                <w:szCs w:val="20"/>
              </w:rPr>
            </w:pPr>
          </w:p>
        </w:tc>
        <w:tc>
          <w:tcPr>
            <w:tcW w:w="353" w:type="pct"/>
            <w:tcBorders>
              <w:top w:val="single" w:sz="6" w:space="0" w:color="auto"/>
              <w:left w:val="single" w:sz="6" w:space="0" w:color="auto"/>
              <w:bottom w:val="single" w:sz="6" w:space="0" w:color="auto"/>
              <w:right w:val="single" w:sz="6" w:space="0" w:color="auto"/>
            </w:tcBorders>
            <w:shd w:val="clear" w:color="auto" w:fill="auto"/>
            <w:vAlign w:val="center"/>
          </w:tcPr>
          <w:p w14:paraId="0175C7E3" w14:textId="77777777" w:rsidR="00C453E5" w:rsidRPr="00634B6F" w:rsidRDefault="00C453E5" w:rsidP="00C453E5">
            <w:pPr>
              <w:widowControl/>
              <w:snapToGrid w:val="0"/>
              <w:spacing w:line="288" w:lineRule="auto"/>
              <w:rPr>
                <w:rFonts w:ascii="Times New Roman" w:eastAsia="標楷體" w:hAnsi="Times New Roman" w:cs="Times New Roman"/>
                <w:kern w:val="0"/>
                <w:sz w:val="20"/>
                <w:szCs w:val="20"/>
              </w:rPr>
            </w:pP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14:paraId="1E81F9E0" w14:textId="77777777" w:rsidR="00C453E5" w:rsidRPr="00634B6F" w:rsidRDefault="00C453E5" w:rsidP="00C453E5">
            <w:pPr>
              <w:widowControl/>
              <w:snapToGrid w:val="0"/>
              <w:spacing w:line="288" w:lineRule="auto"/>
              <w:jc w:val="center"/>
              <w:rPr>
                <w:rFonts w:ascii="Times New Roman" w:eastAsia="標楷體" w:hAnsi="Times New Roman" w:cs="Times New Roman"/>
                <w:kern w:val="0"/>
                <w:sz w:val="20"/>
                <w:szCs w:val="20"/>
              </w:rPr>
            </w:pPr>
          </w:p>
        </w:tc>
        <w:tc>
          <w:tcPr>
            <w:tcW w:w="258" w:type="pct"/>
            <w:tcBorders>
              <w:top w:val="single" w:sz="6" w:space="0" w:color="auto"/>
              <w:left w:val="single" w:sz="6" w:space="0" w:color="auto"/>
              <w:bottom w:val="single" w:sz="6" w:space="0" w:color="auto"/>
              <w:right w:val="single" w:sz="6" w:space="0" w:color="auto"/>
            </w:tcBorders>
            <w:shd w:val="clear" w:color="auto" w:fill="auto"/>
            <w:vAlign w:val="center"/>
          </w:tcPr>
          <w:p w14:paraId="7B5BD8DE" w14:textId="77777777" w:rsidR="00C453E5" w:rsidRPr="00634B6F" w:rsidRDefault="00C453E5" w:rsidP="00C453E5">
            <w:pPr>
              <w:widowControl/>
              <w:snapToGrid w:val="0"/>
              <w:spacing w:line="288" w:lineRule="auto"/>
              <w:rPr>
                <w:rFonts w:ascii="Times New Roman" w:eastAsia="標楷體" w:hAnsi="Times New Roman" w:cs="Times New Roman"/>
                <w:kern w:val="0"/>
                <w:sz w:val="20"/>
                <w:szCs w:val="20"/>
              </w:rPr>
            </w:pPr>
          </w:p>
        </w:tc>
      </w:tr>
      <w:tr w:rsidR="00EA0A77" w:rsidRPr="00634B6F" w14:paraId="35DD39FE" w14:textId="77777777" w:rsidTr="00C453E5">
        <w:trPr>
          <w:trHeight w:val="400"/>
          <w:jc w:val="center"/>
        </w:trPr>
        <w:tc>
          <w:tcPr>
            <w:tcW w:w="5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7BCEF5"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小計</w:t>
            </w:r>
          </w:p>
        </w:tc>
        <w:tc>
          <w:tcPr>
            <w:tcW w:w="133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BF5681"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p>
        </w:tc>
        <w:tc>
          <w:tcPr>
            <w:tcW w:w="217" w:type="pct"/>
            <w:tcBorders>
              <w:top w:val="single" w:sz="6" w:space="0" w:color="auto"/>
              <w:left w:val="single" w:sz="6" w:space="0" w:color="auto"/>
              <w:bottom w:val="single" w:sz="6" w:space="0" w:color="auto"/>
              <w:right w:val="single" w:sz="6" w:space="0" w:color="auto"/>
            </w:tcBorders>
            <w:shd w:val="clear" w:color="auto" w:fill="FFFF00"/>
            <w:vAlign w:val="center"/>
            <w:hideMark/>
          </w:tcPr>
          <w:p w14:paraId="6A669A55" w14:textId="109BA4A9" w:rsidR="00EA0A77" w:rsidRPr="00634B6F" w:rsidRDefault="00C453E5" w:rsidP="00524C3B">
            <w:pPr>
              <w:widowControl/>
              <w:snapToGrid w:val="0"/>
              <w:jc w:val="center"/>
              <w:rPr>
                <w:rFonts w:ascii="Times New Roman" w:eastAsia="標楷體" w:hAnsi="Times New Roman" w:cs="Times New Roman"/>
                <w:b/>
                <w:kern w:val="0"/>
                <w:sz w:val="20"/>
                <w:szCs w:val="20"/>
              </w:rPr>
            </w:pPr>
            <w:r>
              <w:rPr>
                <w:rFonts w:ascii="Times New Roman" w:eastAsia="標楷體" w:hAnsi="Times New Roman" w:cs="Times New Roman" w:hint="eastAsia"/>
                <w:b/>
                <w:kern w:val="0"/>
                <w:sz w:val="20"/>
                <w:szCs w:val="20"/>
              </w:rPr>
              <w:t>15</w:t>
            </w: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3B984D"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0-0-0</w:t>
            </w: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4EB19D"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0-0-0</w:t>
            </w: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00C6C0" w14:textId="77777777" w:rsidR="00EA0A77" w:rsidRPr="00634B6F" w:rsidRDefault="00EA0A77" w:rsidP="00524C3B">
            <w:pPr>
              <w:widowControl/>
              <w:snapToGrid w:val="0"/>
              <w:jc w:val="center"/>
              <w:rPr>
                <w:rFonts w:ascii="Times New Roman" w:eastAsia="標楷體" w:hAnsi="Times New Roman" w:cs="Times New Roman"/>
                <w:b/>
                <w:kern w:val="0"/>
                <w:sz w:val="20"/>
                <w:szCs w:val="20"/>
              </w:rPr>
            </w:pPr>
            <w:r w:rsidRPr="00634B6F">
              <w:rPr>
                <w:rFonts w:ascii="Times New Roman" w:eastAsia="標楷體" w:hAnsi="Times New Roman" w:cs="Times New Roman"/>
                <w:b/>
                <w:kern w:val="0"/>
                <w:sz w:val="20"/>
                <w:szCs w:val="20"/>
              </w:rPr>
              <w:t>3-0-3</w:t>
            </w: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D5912F" w14:textId="77777777" w:rsidR="00EA0A77" w:rsidRPr="00634B6F" w:rsidRDefault="00EA0A77" w:rsidP="00524C3B">
            <w:pPr>
              <w:widowControl/>
              <w:snapToGrid w:val="0"/>
              <w:jc w:val="center"/>
              <w:rPr>
                <w:rFonts w:ascii="Times New Roman" w:eastAsia="標楷體" w:hAnsi="Times New Roman" w:cs="Times New Roman"/>
                <w:b/>
                <w:kern w:val="0"/>
                <w:sz w:val="20"/>
                <w:szCs w:val="20"/>
              </w:rPr>
            </w:pPr>
            <w:r w:rsidRPr="00634B6F">
              <w:rPr>
                <w:rFonts w:ascii="Times New Roman" w:eastAsia="標楷體" w:hAnsi="Times New Roman" w:cs="Times New Roman"/>
                <w:b/>
                <w:kern w:val="0"/>
                <w:sz w:val="20"/>
                <w:szCs w:val="20"/>
              </w:rPr>
              <w:t>3-0-3</w:t>
            </w: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2FA552" w14:textId="77777777" w:rsidR="00EA0A77" w:rsidRPr="00634B6F" w:rsidRDefault="00EA0A77" w:rsidP="00524C3B">
            <w:pPr>
              <w:widowControl/>
              <w:snapToGrid w:val="0"/>
              <w:jc w:val="center"/>
              <w:rPr>
                <w:rFonts w:ascii="Times New Roman" w:eastAsia="標楷體" w:hAnsi="Times New Roman" w:cs="Times New Roman"/>
                <w:b/>
                <w:kern w:val="0"/>
                <w:sz w:val="20"/>
                <w:szCs w:val="20"/>
              </w:rPr>
            </w:pPr>
            <w:r w:rsidRPr="00634B6F">
              <w:rPr>
                <w:rFonts w:ascii="Times New Roman" w:eastAsia="標楷體" w:hAnsi="Times New Roman" w:cs="Times New Roman"/>
                <w:b/>
                <w:kern w:val="0"/>
                <w:sz w:val="20"/>
                <w:szCs w:val="20"/>
              </w:rPr>
              <w:t>3-0-3</w:t>
            </w:r>
          </w:p>
        </w:tc>
        <w:tc>
          <w:tcPr>
            <w:tcW w:w="2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E60E2E" w14:textId="4FA6BF17" w:rsidR="00EA0A77" w:rsidRPr="00634B6F" w:rsidRDefault="00C453E5" w:rsidP="00C453E5">
            <w:pPr>
              <w:widowControl/>
              <w:snapToGrid w:val="0"/>
              <w:jc w:val="center"/>
              <w:rPr>
                <w:rFonts w:ascii="Times New Roman" w:eastAsia="標楷體" w:hAnsi="Times New Roman" w:cs="Times New Roman"/>
                <w:b/>
                <w:kern w:val="0"/>
                <w:sz w:val="20"/>
                <w:szCs w:val="20"/>
              </w:rPr>
            </w:pPr>
            <w:r>
              <w:rPr>
                <w:rFonts w:ascii="Times New Roman" w:eastAsia="標楷體" w:hAnsi="Times New Roman" w:cs="Times New Roman"/>
                <w:b/>
                <w:kern w:val="0"/>
                <w:sz w:val="20"/>
                <w:szCs w:val="20"/>
              </w:rPr>
              <w:t>6</w:t>
            </w:r>
            <w:r w:rsidR="00EA0A77" w:rsidRPr="00634B6F">
              <w:rPr>
                <w:rFonts w:ascii="Times New Roman" w:eastAsia="標楷體" w:hAnsi="Times New Roman" w:cs="Times New Roman"/>
                <w:b/>
                <w:kern w:val="0"/>
                <w:sz w:val="20"/>
                <w:szCs w:val="20"/>
              </w:rPr>
              <w:t>-0-</w:t>
            </w:r>
            <w:r>
              <w:rPr>
                <w:rFonts w:ascii="Times New Roman" w:eastAsia="標楷體" w:hAnsi="Times New Roman" w:cs="Times New Roman"/>
                <w:b/>
                <w:kern w:val="0"/>
                <w:sz w:val="20"/>
                <w:szCs w:val="20"/>
              </w:rPr>
              <w:t>6</w:t>
            </w:r>
          </w:p>
        </w:tc>
        <w:tc>
          <w:tcPr>
            <w:tcW w:w="2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BB0147" w14:textId="112B6C48" w:rsidR="00EA0A77" w:rsidRPr="00634B6F" w:rsidRDefault="00C453E5" w:rsidP="00C453E5">
            <w:pPr>
              <w:widowControl/>
              <w:snapToGrid w:val="0"/>
              <w:jc w:val="center"/>
              <w:rPr>
                <w:rFonts w:ascii="Times New Roman" w:eastAsia="標楷體" w:hAnsi="Times New Roman" w:cs="Times New Roman"/>
                <w:b/>
                <w:kern w:val="0"/>
                <w:sz w:val="20"/>
                <w:szCs w:val="20"/>
              </w:rPr>
            </w:pPr>
            <w:r>
              <w:rPr>
                <w:rFonts w:ascii="Times New Roman" w:eastAsia="標楷體" w:hAnsi="Times New Roman" w:cs="Times New Roman"/>
                <w:b/>
                <w:kern w:val="0"/>
                <w:sz w:val="20"/>
                <w:szCs w:val="20"/>
              </w:rPr>
              <w:t>0</w:t>
            </w:r>
            <w:r w:rsidR="00EA0A77" w:rsidRPr="00634B6F">
              <w:rPr>
                <w:rFonts w:ascii="Times New Roman" w:eastAsia="標楷體" w:hAnsi="Times New Roman" w:cs="Times New Roman"/>
                <w:b/>
                <w:kern w:val="0"/>
                <w:sz w:val="20"/>
                <w:szCs w:val="20"/>
              </w:rPr>
              <w:t>-0-</w:t>
            </w:r>
            <w:r>
              <w:rPr>
                <w:rFonts w:ascii="Times New Roman" w:eastAsia="標楷體" w:hAnsi="Times New Roman" w:cs="Times New Roman"/>
                <w:b/>
                <w:kern w:val="0"/>
                <w:sz w:val="20"/>
                <w:szCs w:val="20"/>
              </w:rPr>
              <w:t>0</w:t>
            </w:r>
          </w:p>
        </w:tc>
        <w:tc>
          <w:tcPr>
            <w:tcW w:w="35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2D09AF"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0-0-0</w:t>
            </w: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D97962"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p>
        </w:tc>
        <w:tc>
          <w:tcPr>
            <w:tcW w:w="2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127347"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p>
        </w:tc>
      </w:tr>
      <w:tr w:rsidR="00EA0A77" w:rsidRPr="00634B6F" w14:paraId="5C70D290" w14:textId="77777777" w:rsidTr="00C453E5">
        <w:trPr>
          <w:trHeight w:val="400"/>
          <w:jc w:val="center"/>
        </w:trPr>
        <w:tc>
          <w:tcPr>
            <w:tcW w:w="520" w:type="pct"/>
            <w:tcBorders>
              <w:top w:val="single" w:sz="6" w:space="0" w:color="auto"/>
              <w:left w:val="single" w:sz="4" w:space="0" w:color="auto"/>
              <w:bottom w:val="single" w:sz="6" w:space="0" w:color="auto"/>
              <w:right w:val="single" w:sz="6" w:space="0" w:color="auto"/>
            </w:tcBorders>
            <w:vAlign w:val="center"/>
          </w:tcPr>
          <w:p w14:paraId="4DC534D5" w14:textId="520A163E"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注意事項</w:t>
            </w:r>
          </w:p>
        </w:tc>
        <w:tc>
          <w:tcPr>
            <w:tcW w:w="3958" w:type="pct"/>
            <w:gridSpan w:val="10"/>
            <w:tcBorders>
              <w:top w:val="single" w:sz="6" w:space="0" w:color="auto"/>
              <w:left w:val="single" w:sz="6" w:space="0" w:color="auto"/>
              <w:bottom w:val="single" w:sz="6" w:space="0" w:color="auto"/>
              <w:right w:val="single" w:sz="4" w:space="0" w:color="auto"/>
            </w:tcBorders>
            <w:vAlign w:val="center"/>
            <w:hideMark/>
          </w:tcPr>
          <w:p w14:paraId="300A4D99" w14:textId="7A19E077" w:rsidR="00EA0A77" w:rsidRPr="00634B6F" w:rsidRDefault="00EA0A77" w:rsidP="00524C3B">
            <w:pPr>
              <w:widowControl/>
              <w:snapToGrid w:val="0"/>
              <w:rPr>
                <w:rFonts w:ascii="Times New Roman" w:eastAsia="標楷體" w:hAnsi="Times New Roman" w:cs="Times New Roman"/>
                <w:kern w:val="0"/>
                <w:sz w:val="20"/>
                <w:szCs w:val="20"/>
              </w:rPr>
            </w:pPr>
          </w:p>
        </w:tc>
        <w:tc>
          <w:tcPr>
            <w:tcW w:w="264" w:type="pct"/>
            <w:vAlign w:val="center"/>
            <w:hideMark/>
          </w:tcPr>
          <w:p w14:paraId="164FA5FA" w14:textId="77777777" w:rsidR="00EA0A77" w:rsidRPr="00634B6F" w:rsidRDefault="00EA0A77" w:rsidP="00524C3B">
            <w:pPr>
              <w:widowControl/>
              <w:snapToGrid w:val="0"/>
              <w:rPr>
                <w:rFonts w:ascii="Times New Roman" w:eastAsia="標楷體" w:hAnsi="Times New Roman" w:cs="Times New Roman"/>
                <w:kern w:val="0"/>
                <w:sz w:val="20"/>
                <w:szCs w:val="20"/>
              </w:rPr>
            </w:pPr>
          </w:p>
        </w:tc>
        <w:tc>
          <w:tcPr>
            <w:tcW w:w="258" w:type="pct"/>
            <w:vAlign w:val="center"/>
            <w:hideMark/>
          </w:tcPr>
          <w:p w14:paraId="089F2591" w14:textId="77777777" w:rsidR="00EA0A77" w:rsidRPr="00634B6F" w:rsidRDefault="00EA0A77" w:rsidP="00524C3B">
            <w:pPr>
              <w:widowControl/>
              <w:snapToGrid w:val="0"/>
              <w:rPr>
                <w:rFonts w:ascii="Times New Roman" w:eastAsia="標楷體" w:hAnsi="Times New Roman" w:cs="Times New Roman"/>
                <w:kern w:val="0"/>
                <w:sz w:val="20"/>
                <w:szCs w:val="20"/>
              </w:rPr>
            </w:pPr>
          </w:p>
        </w:tc>
      </w:tr>
    </w:tbl>
    <w:p w14:paraId="1ED736F9" w14:textId="77777777" w:rsidR="008D69FE" w:rsidRDefault="008D69FE" w:rsidP="008D69FE">
      <w:pPr>
        <w:pStyle w:val="a3"/>
        <w:tabs>
          <w:tab w:val="left" w:pos="567"/>
        </w:tabs>
        <w:ind w:leftChars="0"/>
        <w:rPr>
          <w:rFonts w:ascii="Times New Roman" w:eastAsia="標楷體" w:hAnsi="Times New Roman" w:cs="Times New Roman"/>
          <w:b/>
        </w:rPr>
      </w:pPr>
    </w:p>
    <w:p w14:paraId="252EF7C8" w14:textId="706CF3F0" w:rsidR="00D57271" w:rsidRPr="00EA0A77" w:rsidRDefault="00544E13" w:rsidP="00E02C6A">
      <w:pPr>
        <w:pStyle w:val="a3"/>
        <w:numPr>
          <w:ilvl w:val="0"/>
          <w:numId w:val="5"/>
        </w:numPr>
        <w:tabs>
          <w:tab w:val="left" w:pos="567"/>
        </w:tabs>
        <w:ind w:leftChars="0"/>
        <w:rPr>
          <w:rFonts w:ascii="Times New Roman" w:eastAsia="標楷體" w:hAnsi="Times New Roman" w:cs="Times New Roman"/>
          <w:b/>
        </w:rPr>
      </w:pPr>
      <w:r w:rsidRPr="00EA0A77">
        <w:rPr>
          <w:rFonts w:ascii="Times New Roman" w:eastAsia="標楷體" w:hAnsi="Times New Roman" w:cs="Times New Roman"/>
          <w:b/>
        </w:rPr>
        <w:t>學生</w:t>
      </w:r>
      <w:r w:rsidR="004C4AB6" w:rsidRPr="00EA0A77">
        <w:rPr>
          <w:rFonts w:ascii="Times New Roman" w:eastAsia="標楷體" w:hAnsi="Times New Roman" w:cs="Times New Roman"/>
          <w:b/>
        </w:rPr>
        <w:t>申請資格及核可程序</w:t>
      </w:r>
    </w:p>
    <w:p w14:paraId="38E971E1" w14:textId="00AFAEF7" w:rsidR="00C453E5" w:rsidRDefault="00C453E5" w:rsidP="008D69FE">
      <w:pPr>
        <w:ind w:leftChars="236" w:left="566" w:firstLineChars="200" w:firstLine="480"/>
        <w:rPr>
          <w:rFonts w:ascii="Times New Roman" w:eastAsia="標楷體" w:hAnsi="Times New Roman" w:cs="Times New Roman"/>
        </w:rPr>
      </w:pPr>
      <w:r w:rsidRPr="00C453E5">
        <w:rPr>
          <w:rFonts w:ascii="Times New Roman" w:eastAsia="標楷體" w:hAnsi="Times New Roman" w:cs="Times New Roman" w:hint="eastAsia"/>
        </w:rPr>
        <w:t>本學程申請資格為本校日間部及進修部大二或大三同學均可申請選修，且依學校規定上網選修學程課程。</w:t>
      </w:r>
    </w:p>
    <w:p w14:paraId="6ED7EC01" w14:textId="77777777" w:rsidR="00C453E5" w:rsidRPr="00C453E5" w:rsidRDefault="00C453E5" w:rsidP="00C453E5">
      <w:pPr>
        <w:tabs>
          <w:tab w:val="left" w:pos="567"/>
        </w:tabs>
        <w:ind w:firstLineChars="250" w:firstLine="600"/>
        <w:rPr>
          <w:rFonts w:ascii="Times New Roman" w:eastAsia="標楷體" w:hAnsi="Times New Roman" w:cs="Times New Roman"/>
        </w:rPr>
      </w:pPr>
    </w:p>
    <w:p w14:paraId="35F6E0B8" w14:textId="1139DD37" w:rsidR="004C4AB6" w:rsidRPr="00EA0A77" w:rsidRDefault="005D566A" w:rsidP="00E02C6A">
      <w:pPr>
        <w:pStyle w:val="a3"/>
        <w:numPr>
          <w:ilvl w:val="0"/>
          <w:numId w:val="5"/>
        </w:numPr>
        <w:tabs>
          <w:tab w:val="left" w:pos="567"/>
        </w:tabs>
        <w:ind w:leftChars="0"/>
        <w:rPr>
          <w:rFonts w:ascii="Times New Roman" w:eastAsia="標楷體" w:hAnsi="Times New Roman" w:cs="Times New Roman"/>
          <w:b/>
        </w:rPr>
      </w:pPr>
      <w:r w:rsidRPr="00EA0A77">
        <w:rPr>
          <w:rFonts w:ascii="Times New Roman" w:eastAsia="標楷體" w:hAnsi="Times New Roman" w:cs="Times New Roman"/>
          <w:b/>
        </w:rPr>
        <w:t>學生修畢學程之</w:t>
      </w:r>
      <w:r w:rsidRPr="00EA0A77">
        <w:rPr>
          <w:rFonts w:ascii="Times New Roman" w:eastAsia="標楷體" w:hAnsi="Times New Roman" w:cs="Times New Roman" w:hint="eastAsia"/>
          <w:b/>
        </w:rPr>
        <w:t>通過條</w:t>
      </w:r>
      <w:r w:rsidRPr="00EA0A77">
        <w:rPr>
          <w:rFonts w:ascii="Times New Roman" w:eastAsia="標楷體" w:hAnsi="Times New Roman" w:cs="Times New Roman"/>
          <w:b/>
        </w:rPr>
        <w:t>件</w:t>
      </w:r>
      <w:r w:rsidRPr="00EA0A77">
        <w:rPr>
          <w:rFonts w:ascii="Times New Roman" w:eastAsia="標楷體" w:hAnsi="Times New Roman" w:cs="Times New Roman" w:hint="eastAsia"/>
          <w:b/>
        </w:rPr>
        <w:t>及其他</w:t>
      </w:r>
      <w:r w:rsidRPr="00EA0A77">
        <w:rPr>
          <w:rFonts w:ascii="Times New Roman" w:eastAsia="標楷體" w:hAnsi="Times New Roman" w:cs="Times New Roman"/>
          <w:b/>
        </w:rPr>
        <w:t>修習學程有</w:t>
      </w:r>
      <w:r w:rsidRPr="00EA0A77">
        <w:rPr>
          <w:rFonts w:ascii="Times New Roman" w:eastAsia="標楷體" w:hAnsi="Times New Roman" w:cs="Times New Roman" w:hint="eastAsia"/>
          <w:b/>
        </w:rPr>
        <w:t>關</w:t>
      </w:r>
      <w:r w:rsidRPr="00EA0A77">
        <w:rPr>
          <w:rFonts w:ascii="Times New Roman" w:eastAsia="標楷體" w:hAnsi="Times New Roman" w:cs="Times New Roman"/>
          <w:b/>
        </w:rPr>
        <w:t>規定</w:t>
      </w:r>
    </w:p>
    <w:p w14:paraId="5517AFB6" w14:textId="5BAC97E3" w:rsidR="00AF7591" w:rsidRPr="00C453E5" w:rsidRDefault="00C453E5" w:rsidP="008D69FE">
      <w:pPr>
        <w:ind w:leftChars="236" w:left="566" w:firstLineChars="200" w:firstLine="480"/>
        <w:rPr>
          <w:rFonts w:ascii="Times New Roman" w:eastAsia="標楷體" w:hAnsi="Times New Roman" w:cs="Times New Roman"/>
        </w:rPr>
      </w:pPr>
      <w:r w:rsidRPr="00C453E5">
        <w:rPr>
          <w:rFonts w:ascii="Times New Roman" w:eastAsia="標楷體" w:hAnsi="Times New Roman" w:cs="Times New Roman" w:hint="eastAsia"/>
        </w:rPr>
        <w:t>學生需完成</w:t>
      </w:r>
      <w:r w:rsidRPr="00C453E5">
        <w:rPr>
          <w:rFonts w:ascii="Times New Roman" w:eastAsia="標楷體" w:hAnsi="Times New Roman" w:cs="Times New Roman" w:hint="eastAsia"/>
        </w:rPr>
        <w:t>5</w:t>
      </w:r>
      <w:r w:rsidRPr="00C453E5">
        <w:rPr>
          <w:rFonts w:ascii="Times New Roman" w:eastAsia="標楷體" w:hAnsi="Times New Roman" w:cs="Times New Roman" w:hint="eastAsia"/>
        </w:rPr>
        <w:t>門課</w:t>
      </w:r>
      <w:r w:rsidRPr="00C453E5">
        <w:rPr>
          <w:rFonts w:ascii="Times New Roman" w:eastAsia="標楷體" w:hAnsi="Times New Roman" w:cs="Times New Roman" w:hint="eastAsia"/>
        </w:rPr>
        <w:t>15</w:t>
      </w:r>
      <w:r w:rsidRPr="00C453E5">
        <w:rPr>
          <w:rFonts w:ascii="Times New Roman" w:eastAsia="標楷體" w:hAnsi="Times New Roman" w:cs="Times New Roman" w:hint="eastAsia"/>
        </w:rPr>
        <w:t>學分修習通過</w:t>
      </w:r>
      <w:r w:rsidR="008D69FE">
        <w:rPr>
          <w:rFonts w:ascii="Times New Roman" w:eastAsia="標楷體" w:hAnsi="Times New Roman" w:cs="Times New Roman" w:hint="eastAsia"/>
        </w:rPr>
        <w:t>並於實作課程完成作品</w:t>
      </w:r>
      <w:r w:rsidR="008D69FE">
        <w:rPr>
          <w:rFonts w:ascii="Times New Roman" w:eastAsia="標楷體" w:hAnsi="Times New Roman" w:cs="Times New Roman" w:hint="eastAsia"/>
        </w:rPr>
        <w:t>(</w:t>
      </w:r>
      <w:r w:rsidR="008D69FE">
        <w:rPr>
          <w:rFonts w:ascii="Times New Roman" w:eastAsia="標楷體" w:hAnsi="Times New Roman" w:cs="Times New Roman" w:hint="eastAsia"/>
        </w:rPr>
        <w:t>如：</w:t>
      </w:r>
      <w:r w:rsidR="008D69FE">
        <w:rPr>
          <w:rFonts w:ascii="Times New Roman" w:eastAsia="標楷體" w:hAnsi="Times New Roman" w:cs="Times New Roman" w:hint="eastAsia"/>
        </w:rPr>
        <w:t>APP</w:t>
      </w:r>
      <w:r w:rsidR="008D69FE">
        <w:rPr>
          <w:rFonts w:ascii="Times New Roman" w:eastAsia="標楷體" w:hAnsi="Times New Roman" w:cs="Times New Roman" w:hint="eastAsia"/>
        </w:rPr>
        <w:t>導覽系統或影音剪輯等</w:t>
      </w:r>
      <w:r w:rsidR="008D69FE">
        <w:rPr>
          <w:rFonts w:ascii="Times New Roman" w:eastAsia="標楷體" w:hAnsi="Times New Roman" w:cs="Times New Roman" w:hint="eastAsia"/>
        </w:rPr>
        <w:t>)</w:t>
      </w:r>
      <w:r w:rsidRPr="00C453E5">
        <w:rPr>
          <w:rFonts w:ascii="Times New Roman" w:eastAsia="標楷體" w:hAnsi="Times New Roman" w:cs="Times New Roman" w:hint="eastAsia"/>
        </w:rPr>
        <w:t>方得核發學程證書。</w:t>
      </w:r>
    </w:p>
    <w:p w14:paraId="24850CBC" w14:textId="069BA3B1" w:rsidR="00121045" w:rsidRDefault="00121045" w:rsidP="008D69FE">
      <w:pPr>
        <w:ind w:leftChars="236" w:left="566" w:firstLineChars="200" w:firstLine="480"/>
        <w:rPr>
          <w:rFonts w:ascii="Times New Roman" w:eastAsia="標楷體" w:hAnsi="Times New Roman" w:cs="Times New Roman"/>
        </w:rPr>
      </w:pPr>
    </w:p>
    <w:p w14:paraId="1EE60A38" w14:textId="02E91424" w:rsidR="004C4AB6" w:rsidRPr="00EA0A77" w:rsidRDefault="005D566A" w:rsidP="00E02C6A">
      <w:pPr>
        <w:pStyle w:val="a3"/>
        <w:numPr>
          <w:ilvl w:val="0"/>
          <w:numId w:val="5"/>
        </w:numPr>
        <w:tabs>
          <w:tab w:val="left" w:pos="567"/>
        </w:tabs>
        <w:ind w:leftChars="0"/>
        <w:rPr>
          <w:rFonts w:ascii="Times New Roman" w:eastAsia="標楷體" w:hAnsi="Times New Roman" w:cs="Times New Roman"/>
          <w:b/>
        </w:rPr>
      </w:pPr>
      <w:r w:rsidRPr="00EA0A77">
        <w:rPr>
          <w:rFonts w:ascii="Times New Roman" w:eastAsia="標楷體" w:hAnsi="Times New Roman" w:cs="Times New Roman"/>
          <w:b/>
        </w:rPr>
        <w:t>預期成效</w:t>
      </w:r>
    </w:p>
    <w:p w14:paraId="145DC415" w14:textId="77777777" w:rsidR="00C453E5" w:rsidRPr="00C453E5" w:rsidRDefault="00C453E5" w:rsidP="008D69FE">
      <w:pPr>
        <w:ind w:leftChars="236" w:left="566" w:firstLineChars="200" w:firstLine="480"/>
        <w:rPr>
          <w:rFonts w:ascii="Times New Roman" w:eastAsia="標楷體" w:hAnsi="Times New Roman" w:cs="Times New Roman"/>
        </w:rPr>
      </w:pPr>
      <w:r w:rsidRPr="00C453E5">
        <w:rPr>
          <w:rFonts w:ascii="Times New Roman" w:eastAsia="標楷體" w:hAnsi="Times New Roman" w:cs="Times New Roman"/>
        </w:rPr>
        <w:t>本學程預期成果如下所述</w:t>
      </w:r>
      <w:r w:rsidRPr="00C453E5">
        <w:rPr>
          <w:rFonts w:ascii="Times New Roman" w:eastAsia="標楷體" w:hAnsi="Times New Roman" w:cs="Times New Roman" w:hint="eastAsia"/>
        </w:rPr>
        <w:t>：</w:t>
      </w:r>
    </w:p>
    <w:p w14:paraId="6C380D41" w14:textId="77777777" w:rsidR="00C453E5" w:rsidRPr="00C453E5" w:rsidRDefault="00C453E5" w:rsidP="00C453E5">
      <w:pPr>
        <w:tabs>
          <w:tab w:val="left" w:pos="709"/>
        </w:tabs>
        <w:ind w:leftChars="236" w:left="566"/>
        <w:rPr>
          <w:rFonts w:ascii="Times New Roman" w:eastAsia="標楷體" w:hAnsi="Times New Roman" w:cs="Times New Roman"/>
        </w:rPr>
      </w:pPr>
      <w:r w:rsidRPr="00C453E5">
        <w:rPr>
          <w:rFonts w:ascii="Times New Roman" w:eastAsia="標楷體" w:hAnsi="Times New Roman" w:cs="Times New Roman"/>
        </w:rPr>
        <w:t xml:space="preserve">1. </w:t>
      </w:r>
      <w:r w:rsidRPr="00C453E5">
        <w:rPr>
          <w:rFonts w:ascii="Times New Roman" w:eastAsia="標楷體" w:hAnsi="Times New Roman" w:cs="Times New Roman"/>
        </w:rPr>
        <w:t>培養學生對觀光休閒服務業的認知。</w:t>
      </w:r>
      <w:r w:rsidRPr="00C453E5">
        <w:rPr>
          <w:rFonts w:ascii="Times New Roman" w:eastAsia="標楷體" w:hAnsi="Times New Roman" w:cs="Times New Roman"/>
        </w:rPr>
        <w:t xml:space="preserve"> </w:t>
      </w:r>
    </w:p>
    <w:p w14:paraId="3D615639" w14:textId="77777777" w:rsidR="00C453E5" w:rsidRPr="00C453E5" w:rsidRDefault="00C453E5" w:rsidP="00C453E5">
      <w:pPr>
        <w:tabs>
          <w:tab w:val="left" w:pos="709"/>
        </w:tabs>
        <w:ind w:leftChars="236" w:left="566"/>
        <w:rPr>
          <w:rFonts w:ascii="Times New Roman" w:eastAsia="標楷體" w:hAnsi="Times New Roman" w:cs="Times New Roman"/>
        </w:rPr>
      </w:pPr>
      <w:r w:rsidRPr="00C453E5">
        <w:rPr>
          <w:rFonts w:ascii="Times New Roman" w:eastAsia="標楷體" w:hAnsi="Times New Roman" w:cs="Times New Roman"/>
        </w:rPr>
        <w:t xml:space="preserve">2. </w:t>
      </w:r>
      <w:r w:rsidRPr="00C453E5">
        <w:rPr>
          <w:rFonts w:ascii="Times New Roman" w:eastAsia="標楷體" w:hAnsi="Times New Roman" w:cs="Times New Roman"/>
        </w:rPr>
        <w:t>培養學生具備觀光事業從業人員之專業技術與技能。</w:t>
      </w:r>
      <w:r w:rsidRPr="00C453E5">
        <w:rPr>
          <w:rFonts w:ascii="Times New Roman" w:eastAsia="標楷體" w:hAnsi="Times New Roman" w:cs="Times New Roman"/>
        </w:rPr>
        <w:t xml:space="preserve"> </w:t>
      </w:r>
    </w:p>
    <w:p w14:paraId="5A3599DA" w14:textId="77777777" w:rsidR="00C453E5" w:rsidRPr="00C453E5" w:rsidRDefault="00C453E5" w:rsidP="00C453E5">
      <w:pPr>
        <w:tabs>
          <w:tab w:val="left" w:pos="709"/>
        </w:tabs>
        <w:ind w:leftChars="236" w:left="566"/>
        <w:rPr>
          <w:rFonts w:ascii="Times New Roman" w:eastAsia="標楷體" w:hAnsi="Times New Roman" w:cs="Times New Roman"/>
        </w:rPr>
      </w:pPr>
      <w:r w:rsidRPr="00C453E5">
        <w:rPr>
          <w:rFonts w:ascii="Times New Roman" w:eastAsia="標楷體" w:hAnsi="Times New Roman" w:cs="Times New Roman"/>
        </w:rPr>
        <w:t xml:space="preserve">3. </w:t>
      </w:r>
      <w:r w:rsidRPr="00C453E5">
        <w:rPr>
          <w:rFonts w:ascii="Times New Roman" w:eastAsia="標楷體" w:hAnsi="Times New Roman" w:cs="Times New Roman"/>
        </w:rPr>
        <w:t>培養兼具理論與實務整合、分析與應用能力的人才。</w:t>
      </w:r>
      <w:r w:rsidRPr="00C453E5">
        <w:rPr>
          <w:rFonts w:ascii="Times New Roman" w:eastAsia="標楷體" w:hAnsi="Times New Roman" w:cs="Times New Roman"/>
        </w:rPr>
        <w:t xml:space="preserve"> </w:t>
      </w:r>
    </w:p>
    <w:p w14:paraId="555C3588" w14:textId="77777777" w:rsidR="00C453E5" w:rsidRPr="00C453E5" w:rsidRDefault="00C453E5" w:rsidP="00C453E5">
      <w:pPr>
        <w:tabs>
          <w:tab w:val="left" w:pos="709"/>
        </w:tabs>
        <w:ind w:leftChars="236" w:left="566"/>
        <w:rPr>
          <w:rFonts w:ascii="Times New Roman" w:eastAsia="標楷體" w:hAnsi="Times New Roman" w:cs="Times New Roman"/>
        </w:rPr>
      </w:pPr>
      <w:r w:rsidRPr="00C453E5">
        <w:rPr>
          <w:rFonts w:ascii="Times New Roman" w:eastAsia="標楷體" w:hAnsi="Times New Roman" w:cs="Times New Roman"/>
        </w:rPr>
        <w:t xml:space="preserve">4. </w:t>
      </w:r>
      <w:r w:rsidRPr="00C453E5">
        <w:rPr>
          <w:rFonts w:ascii="Times New Roman" w:eastAsia="標楷體" w:hAnsi="Times New Roman" w:cs="Times New Roman"/>
        </w:rPr>
        <w:t>培養學生擁有人文關懷與國際視野。</w:t>
      </w:r>
      <w:r w:rsidRPr="00C453E5">
        <w:rPr>
          <w:rFonts w:ascii="Times New Roman" w:eastAsia="標楷體" w:hAnsi="Times New Roman" w:cs="Times New Roman"/>
        </w:rPr>
        <w:t xml:space="preserve"> </w:t>
      </w:r>
    </w:p>
    <w:p w14:paraId="4D7E8D7A" w14:textId="77777777" w:rsidR="00C453E5" w:rsidRPr="00C453E5" w:rsidRDefault="00C453E5" w:rsidP="00C453E5">
      <w:pPr>
        <w:tabs>
          <w:tab w:val="left" w:pos="709"/>
        </w:tabs>
        <w:ind w:leftChars="236" w:left="566"/>
        <w:rPr>
          <w:rFonts w:ascii="Times New Roman" w:eastAsia="標楷體" w:hAnsi="Times New Roman" w:cs="Times New Roman"/>
        </w:rPr>
      </w:pPr>
      <w:r w:rsidRPr="00C453E5">
        <w:rPr>
          <w:rFonts w:ascii="Times New Roman" w:eastAsia="標楷體" w:hAnsi="Times New Roman" w:cs="Times New Roman"/>
        </w:rPr>
        <w:t xml:space="preserve">5. </w:t>
      </w:r>
      <w:r w:rsidRPr="00C453E5">
        <w:rPr>
          <w:rFonts w:ascii="Times New Roman" w:eastAsia="標楷體" w:hAnsi="Times New Roman" w:cs="Times New Roman"/>
        </w:rPr>
        <w:t>培養具服務道德、敬業樂群的觀光休閒管理專業幹部人才。</w:t>
      </w:r>
      <w:r w:rsidRPr="00C453E5">
        <w:rPr>
          <w:rFonts w:ascii="Times New Roman" w:eastAsia="標楷體" w:hAnsi="Times New Roman" w:cs="Times New Roman"/>
        </w:rPr>
        <w:t xml:space="preserve"> </w:t>
      </w:r>
    </w:p>
    <w:p w14:paraId="0B0670D1" w14:textId="77777777" w:rsidR="00C453E5" w:rsidRPr="00C453E5" w:rsidRDefault="00C453E5" w:rsidP="00C453E5">
      <w:pPr>
        <w:tabs>
          <w:tab w:val="left" w:pos="709"/>
        </w:tabs>
        <w:ind w:leftChars="236" w:left="566"/>
        <w:rPr>
          <w:rFonts w:ascii="Times New Roman" w:eastAsia="標楷體" w:hAnsi="Times New Roman" w:cs="Times New Roman"/>
        </w:rPr>
      </w:pPr>
      <w:r w:rsidRPr="00C453E5">
        <w:rPr>
          <w:rFonts w:ascii="Times New Roman" w:eastAsia="標楷體" w:hAnsi="Times New Roman" w:cs="Times New Roman"/>
        </w:rPr>
        <w:t xml:space="preserve">6. </w:t>
      </w:r>
      <w:r w:rsidRPr="00C453E5">
        <w:rPr>
          <w:rFonts w:ascii="Times New Roman" w:eastAsia="標楷體" w:hAnsi="Times New Roman" w:cs="Times New Roman"/>
        </w:rPr>
        <w:t>積極輔導學生取得國際外語證照，使具備職場競爭力。</w:t>
      </w:r>
      <w:r w:rsidRPr="00C453E5">
        <w:rPr>
          <w:rFonts w:ascii="Times New Roman" w:eastAsia="標楷體" w:hAnsi="Times New Roman" w:cs="Times New Roman"/>
        </w:rPr>
        <w:t xml:space="preserve"> </w:t>
      </w:r>
    </w:p>
    <w:p w14:paraId="53ED3758" w14:textId="77777777" w:rsidR="00C453E5" w:rsidRDefault="00C453E5" w:rsidP="00C453E5">
      <w:pPr>
        <w:tabs>
          <w:tab w:val="left" w:pos="709"/>
        </w:tabs>
        <w:ind w:leftChars="236" w:left="566"/>
        <w:rPr>
          <w:rFonts w:ascii="Times New Roman" w:eastAsia="標楷體" w:hAnsi="Times New Roman" w:cs="Times New Roman"/>
        </w:rPr>
      </w:pPr>
      <w:r w:rsidRPr="00C453E5">
        <w:rPr>
          <w:rFonts w:ascii="Times New Roman" w:eastAsia="標楷體" w:hAnsi="Times New Roman" w:cs="Times New Roman"/>
        </w:rPr>
        <w:t xml:space="preserve">7. </w:t>
      </w:r>
      <w:r w:rsidRPr="00C453E5">
        <w:rPr>
          <w:rFonts w:ascii="Times New Roman" w:eastAsia="標楷體" w:hAnsi="Times New Roman" w:cs="Times New Roman"/>
        </w:rPr>
        <w:t>著重學生應用外語與網路資訊科技運用之能力</w:t>
      </w:r>
      <w:r>
        <w:rPr>
          <w:rFonts w:ascii="Times New Roman" w:eastAsia="標楷體" w:hAnsi="Times New Roman" w:cs="Times New Roman" w:hint="eastAsia"/>
        </w:rPr>
        <w:t>。</w:t>
      </w:r>
    </w:p>
    <w:p w14:paraId="1122C032" w14:textId="37873910" w:rsidR="00C453E5" w:rsidRPr="00C453E5" w:rsidRDefault="00C453E5" w:rsidP="00C453E5">
      <w:pPr>
        <w:tabs>
          <w:tab w:val="left" w:pos="709"/>
        </w:tabs>
        <w:ind w:leftChars="236" w:left="566"/>
        <w:rPr>
          <w:rFonts w:ascii="Times New Roman" w:eastAsia="標楷體" w:hAnsi="Times New Roman" w:cs="Times New Roman"/>
        </w:rPr>
      </w:pPr>
      <w:r>
        <w:rPr>
          <w:rFonts w:ascii="Times New Roman" w:eastAsia="標楷體" w:hAnsi="Times New Roman" w:cs="Times New Roman" w:hint="eastAsia"/>
        </w:rPr>
        <w:t xml:space="preserve">8. </w:t>
      </w:r>
      <w:r w:rsidRPr="00C453E5">
        <w:rPr>
          <w:rFonts w:ascii="Times New Roman" w:eastAsia="標楷體" w:hAnsi="Times New Roman" w:cs="Times New Roman"/>
        </w:rPr>
        <w:t>強化學生企劃製作與外語口頭報告的能力，提昇專業之核心競爭力。</w:t>
      </w:r>
      <w:r w:rsidRPr="00C453E5">
        <w:rPr>
          <w:rFonts w:ascii="Times New Roman" w:eastAsia="標楷體" w:hAnsi="Times New Roman" w:cs="Times New Roman"/>
        </w:rPr>
        <w:t xml:space="preserve"> </w:t>
      </w:r>
    </w:p>
    <w:p w14:paraId="7D33EF77" w14:textId="28B1F7B0" w:rsidR="00C453E5" w:rsidRPr="00C453E5" w:rsidRDefault="00C453E5" w:rsidP="00C453E5">
      <w:pPr>
        <w:tabs>
          <w:tab w:val="left" w:pos="709"/>
        </w:tabs>
        <w:ind w:leftChars="236" w:left="566"/>
        <w:rPr>
          <w:rFonts w:ascii="Times New Roman" w:eastAsia="標楷體" w:hAnsi="Times New Roman" w:cs="Times New Roman"/>
        </w:rPr>
      </w:pPr>
      <w:r>
        <w:rPr>
          <w:rFonts w:ascii="Times New Roman" w:eastAsia="標楷體" w:hAnsi="Times New Roman" w:cs="Times New Roman" w:hint="eastAsia"/>
        </w:rPr>
        <w:t>9</w:t>
      </w:r>
      <w:r w:rsidRPr="00C453E5">
        <w:rPr>
          <w:rFonts w:ascii="Times New Roman" w:eastAsia="標楷體" w:hAnsi="Times New Roman" w:cs="Times New Roman"/>
        </w:rPr>
        <w:t xml:space="preserve">. </w:t>
      </w:r>
      <w:r w:rsidRPr="00C453E5">
        <w:rPr>
          <w:rFonts w:ascii="Times New Roman" w:eastAsia="標楷體" w:hAnsi="Times New Roman" w:cs="Times New Roman"/>
        </w:rPr>
        <w:t>培育具國際觀及本地多元化發展能力的專業人才。</w:t>
      </w:r>
      <w:r w:rsidRPr="00C453E5">
        <w:rPr>
          <w:rFonts w:ascii="Times New Roman" w:eastAsia="標楷體" w:hAnsi="Times New Roman" w:cs="Times New Roman"/>
        </w:rPr>
        <w:t xml:space="preserve"> </w:t>
      </w:r>
    </w:p>
    <w:sectPr w:rsidR="00C453E5" w:rsidRPr="00C453E5" w:rsidSect="00D521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4A5F3" w14:textId="77777777" w:rsidR="00AF74E2" w:rsidRDefault="00AF74E2" w:rsidP="00466971">
      <w:r>
        <w:separator/>
      </w:r>
    </w:p>
  </w:endnote>
  <w:endnote w:type="continuationSeparator" w:id="0">
    <w:p w14:paraId="6E9908C6" w14:textId="77777777" w:rsidR="00AF74E2" w:rsidRDefault="00AF74E2" w:rsidP="0046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C16DE" w14:textId="77777777" w:rsidR="00AF74E2" w:rsidRDefault="00AF74E2" w:rsidP="00466971">
      <w:r>
        <w:separator/>
      </w:r>
    </w:p>
  </w:footnote>
  <w:footnote w:type="continuationSeparator" w:id="0">
    <w:p w14:paraId="3BCF97FA" w14:textId="77777777" w:rsidR="00AF74E2" w:rsidRDefault="00AF74E2" w:rsidP="0046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312D"/>
    <w:multiLevelType w:val="hybridMultilevel"/>
    <w:tmpl w:val="856AD7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A5366F"/>
    <w:multiLevelType w:val="hybridMultilevel"/>
    <w:tmpl w:val="0E5AFC34"/>
    <w:lvl w:ilvl="0" w:tplc="F1981472">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704DEC"/>
    <w:multiLevelType w:val="hybridMultilevel"/>
    <w:tmpl w:val="587E74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5113FE"/>
    <w:multiLevelType w:val="hybridMultilevel"/>
    <w:tmpl w:val="74763DC4"/>
    <w:lvl w:ilvl="0" w:tplc="1F6A88B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78214A9"/>
    <w:multiLevelType w:val="hybridMultilevel"/>
    <w:tmpl w:val="54DABA3A"/>
    <w:lvl w:ilvl="0" w:tplc="0BE83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8C848BF"/>
    <w:multiLevelType w:val="hybridMultilevel"/>
    <w:tmpl w:val="28525C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3C"/>
    <w:rsid w:val="000102B5"/>
    <w:rsid w:val="00011FBB"/>
    <w:rsid w:val="00045009"/>
    <w:rsid w:val="000455EF"/>
    <w:rsid w:val="000C0C80"/>
    <w:rsid w:val="000D1BDA"/>
    <w:rsid w:val="000F7905"/>
    <w:rsid w:val="00121045"/>
    <w:rsid w:val="00154FE5"/>
    <w:rsid w:val="002106D5"/>
    <w:rsid w:val="00214795"/>
    <w:rsid w:val="00231C8E"/>
    <w:rsid w:val="00246628"/>
    <w:rsid w:val="002B41B2"/>
    <w:rsid w:val="002D7F29"/>
    <w:rsid w:val="00303000"/>
    <w:rsid w:val="003100FF"/>
    <w:rsid w:val="00311A57"/>
    <w:rsid w:val="00370F5E"/>
    <w:rsid w:val="00371DB2"/>
    <w:rsid w:val="003C36A7"/>
    <w:rsid w:val="003C716C"/>
    <w:rsid w:val="003D09E7"/>
    <w:rsid w:val="00466971"/>
    <w:rsid w:val="004C4AB6"/>
    <w:rsid w:val="00543F66"/>
    <w:rsid w:val="00544E13"/>
    <w:rsid w:val="005D566A"/>
    <w:rsid w:val="005E3799"/>
    <w:rsid w:val="005F1CA2"/>
    <w:rsid w:val="005F2638"/>
    <w:rsid w:val="00634B6F"/>
    <w:rsid w:val="006501DF"/>
    <w:rsid w:val="0065123C"/>
    <w:rsid w:val="006D4338"/>
    <w:rsid w:val="0072691A"/>
    <w:rsid w:val="007310B0"/>
    <w:rsid w:val="007638FF"/>
    <w:rsid w:val="007A262A"/>
    <w:rsid w:val="007F1609"/>
    <w:rsid w:val="007F4E2B"/>
    <w:rsid w:val="00810FEE"/>
    <w:rsid w:val="00825E0D"/>
    <w:rsid w:val="0084207C"/>
    <w:rsid w:val="00877495"/>
    <w:rsid w:val="008A27A1"/>
    <w:rsid w:val="008D69FE"/>
    <w:rsid w:val="00913316"/>
    <w:rsid w:val="00936181"/>
    <w:rsid w:val="00986756"/>
    <w:rsid w:val="009F5A2E"/>
    <w:rsid w:val="00A310FC"/>
    <w:rsid w:val="00AC6300"/>
    <w:rsid w:val="00AF74E2"/>
    <w:rsid w:val="00AF7591"/>
    <w:rsid w:val="00B311F6"/>
    <w:rsid w:val="00B42EB8"/>
    <w:rsid w:val="00B83E05"/>
    <w:rsid w:val="00B8556C"/>
    <w:rsid w:val="00B96EF6"/>
    <w:rsid w:val="00BD4AA2"/>
    <w:rsid w:val="00C1255C"/>
    <w:rsid w:val="00C42A8C"/>
    <w:rsid w:val="00C453E5"/>
    <w:rsid w:val="00C641E5"/>
    <w:rsid w:val="00C647D5"/>
    <w:rsid w:val="00C9160C"/>
    <w:rsid w:val="00CE4BAF"/>
    <w:rsid w:val="00CF5EA6"/>
    <w:rsid w:val="00D062F8"/>
    <w:rsid w:val="00D52103"/>
    <w:rsid w:val="00D57271"/>
    <w:rsid w:val="00D72156"/>
    <w:rsid w:val="00E02C6A"/>
    <w:rsid w:val="00E0581A"/>
    <w:rsid w:val="00E75D70"/>
    <w:rsid w:val="00EA0A77"/>
    <w:rsid w:val="00EB3C9D"/>
    <w:rsid w:val="00F10E30"/>
    <w:rsid w:val="00F27ABE"/>
    <w:rsid w:val="00F6405F"/>
    <w:rsid w:val="00F95F61"/>
    <w:rsid w:val="00F9684A"/>
    <w:rsid w:val="00FB4658"/>
    <w:rsid w:val="00FD78A8"/>
    <w:rsid w:val="00FE5955"/>
    <w:rsid w:val="00FF09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BB7C"/>
  <w15:docId w15:val="{CDDF0055-D134-40EC-9A41-8BA7B19E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AB6"/>
    <w:pPr>
      <w:ind w:leftChars="200" w:left="480"/>
    </w:pPr>
  </w:style>
  <w:style w:type="paragraph" w:styleId="a4">
    <w:name w:val="header"/>
    <w:basedOn w:val="a"/>
    <w:link w:val="a5"/>
    <w:uiPriority w:val="99"/>
    <w:unhideWhenUsed/>
    <w:rsid w:val="00466971"/>
    <w:pPr>
      <w:tabs>
        <w:tab w:val="center" w:pos="4153"/>
        <w:tab w:val="right" w:pos="8306"/>
      </w:tabs>
      <w:snapToGrid w:val="0"/>
    </w:pPr>
    <w:rPr>
      <w:sz w:val="20"/>
      <w:szCs w:val="20"/>
    </w:rPr>
  </w:style>
  <w:style w:type="character" w:customStyle="1" w:styleId="a5">
    <w:name w:val="頁首 字元"/>
    <w:basedOn w:val="a0"/>
    <w:link w:val="a4"/>
    <w:uiPriority w:val="99"/>
    <w:rsid w:val="00466971"/>
    <w:rPr>
      <w:sz w:val="20"/>
      <w:szCs w:val="20"/>
    </w:rPr>
  </w:style>
  <w:style w:type="paragraph" w:styleId="a6">
    <w:name w:val="footer"/>
    <w:basedOn w:val="a"/>
    <w:link w:val="a7"/>
    <w:uiPriority w:val="99"/>
    <w:unhideWhenUsed/>
    <w:rsid w:val="00466971"/>
    <w:pPr>
      <w:tabs>
        <w:tab w:val="center" w:pos="4153"/>
        <w:tab w:val="right" w:pos="8306"/>
      </w:tabs>
      <w:snapToGrid w:val="0"/>
    </w:pPr>
    <w:rPr>
      <w:sz w:val="20"/>
      <w:szCs w:val="20"/>
    </w:rPr>
  </w:style>
  <w:style w:type="character" w:customStyle="1" w:styleId="a7">
    <w:name w:val="頁尾 字元"/>
    <w:basedOn w:val="a0"/>
    <w:link w:val="a6"/>
    <w:uiPriority w:val="99"/>
    <w:rsid w:val="00466971"/>
    <w:rPr>
      <w:sz w:val="20"/>
      <w:szCs w:val="20"/>
    </w:rPr>
  </w:style>
  <w:style w:type="table" w:styleId="a8">
    <w:name w:val="Table Grid"/>
    <w:basedOn w:val="a1"/>
    <w:uiPriority w:val="39"/>
    <w:rsid w:val="00F27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2D7F29"/>
    <w:pPr>
      <w:spacing w:after="120"/>
    </w:pPr>
    <w:rPr>
      <w:rFonts w:ascii="Times New Roman" w:eastAsia="新細明體" w:hAnsi="Times New Roman" w:cs="Times New Roman"/>
      <w:szCs w:val="24"/>
    </w:rPr>
  </w:style>
  <w:style w:type="character" w:customStyle="1" w:styleId="aa">
    <w:name w:val="本文 字元"/>
    <w:basedOn w:val="a0"/>
    <w:link w:val="a9"/>
    <w:rsid w:val="002D7F29"/>
    <w:rPr>
      <w:rFonts w:ascii="Times New Roman" w:eastAsia="新細明體" w:hAnsi="Times New Roman" w:cs="Times New Roman"/>
      <w:szCs w:val="24"/>
    </w:rPr>
  </w:style>
  <w:style w:type="paragraph" w:styleId="Web">
    <w:name w:val="Normal (Web)"/>
    <w:basedOn w:val="a"/>
    <w:uiPriority w:val="99"/>
    <w:semiHidden/>
    <w:unhideWhenUsed/>
    <w:rsid w:val="00D57271"/>
    <w:pPr>
      <w:widowControl/>
      <w:spacing w:before="100" w:beforeAutospacing="1" w:after="100" w:afterAutospacing="1"/>
    </w:pPr>
    <w:rPr>
      <w:rFonts w:ascii="新細明體" w:eastAsia="新細明體" w:hAnsi="新細明體" w:cs="新細明體"/>
      <w:kern w:val="0"/>
      <w:szCs w:val="24"/>
    </w:rPr>
  </w:style>
  <w:style w:type="paragraph" w:styleId="ab">
    <w:name w:val="Balloon Text"/>
    <w:basedOn w:val="a"/>
    <w:link w:val="ac"/>
    <w:uiPriority w:val="99"/>
    <w:semiHidden/>
    <w:unhideWhenUsed/>
    <w:rsid w:val="00D5727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57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2020-05-19T07:01:00Z</cp:lastPrinted>
  <dcterms:created xsi:type="dcterms:W3CDTF">2020-04-29T03:19:00Z</dcterms:created>
  <dcterms:modified xsi:type="dcterms:W3CDTF">2020-05-19T07:03:00Z</dcterms:modified>
</cp:coreProperties>
</file>